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B893" w14:textId="77777777" w:rsidR="009E1361" w:rsidRDefault="009E1361" w:rsidP="009E1361">
      <w:pPr>
        <w:rPr>
          <w:color w:val="A6A6A6"/>
          <w:sz w:val="44"/>
          <w:szCs w:val="44"/>
          <w:lang w:eastAsia="ko-KR"/>
        </w:rPr>
      </w:pPr>
      <w:bookmarkStart w:id="0" w:name="_Hlk533704436"/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113EE45E" wp14:editId="34CBB6CD">
            <wp:extent cx="5972175" cy="530860"/>
            <wp:effectExtent l="0" t="0" r="9525" b="254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DD1F" w14:textId="17665D25" w:rsidR="00C04EAA" w:rsidRPr="00422646" w:rsidRDefault="008B580C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 w:rsidRPr="00D55BFC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SK</w:t>
      </w:r>
      <w:r w:rsidR="003657E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T</w:t>
      </w:r>
      <w:r w:rsidR="003657E6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,</w:t>
      </w:r>
      <w:r w:rsidR="00B7276A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312742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시내버스</w:t>
      </w:r>
      <w:r w:rsidR="00C6638F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422646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‘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와이파이</w:t>
      </w:r>
      <w:r w:rsidR="000E4109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7</w:t>
      </w:r>
      <w:r w:rsidR="00422646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’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312742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시범 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적용</w:t>
      </w:r>
      <w:r w:rsidR="00422646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…</w:t>
      </w:r>
    </w:p>
    <w:p w14:paraId="195A403E" w14:textId="10602F10" w:rsidR="00422646" w:rsidRPr="00422646" w:rsidRDefault="00C6638F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다운로드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95080F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속도 </w:t>
      </w:r>
      <w:r w:rsidR="000A0640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평균 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1.</w:t>
      </w:r>
      <w:r w:rsidR="000A0640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5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배</w:t>
      </w:r>
      <w:r w:rsidR="0023329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이상</w:t>
      </w:r>
      <w:r w:rsidR="0042264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95080F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개선</w:t>
      </w:r>
    </w:p>
    <w:bookmarkEnd w:id="0"/>
    <w:p w14:paraId="42AD5B2F" w14:textId="5EE35B22" w:rsidR="002F1C41" w:rsidRPr="009B7A06" w:rsidRDefault="002F1C41" w:rsidP="00494946">
      <w:pPr>
        <w:pStyle w:val="ab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 w:rsidRPr="009B7A06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-</w:t>
      </w:r>
      <w:r w:rsidRPr="009B7A06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7F44B4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NIA 주관</w:t>
      </w:r>
      <w:r w:rsidRPr="009B7A06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와이파이</w:t>
      </w:r>
      <w:r w:rsidR="00B7276A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Pr="009B7A06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7 시범 서비스 5월부터 운영</w:t>
      </w:r>
      <w:r w:rsidRPr="009B7A06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>…</w:t>
      </w:r>
      <w:proofErr w:type="spellStart"/>
      <w:r w:rsidRPr="009B7A06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서울·경기</w:t>
      </w:r>
      <w:proofErr w:type="spellEnd"/>
      <w:r w:rsidRPr="009B7A06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버스 100대 적용</w:t>
      </w:r>
    </w:p>
    <w:p w14:paraId="0F8FE0BC" w14:textId="6326B464" w:rsidR="002F1C41" w:rsidRPr="0083402E" w:rsidRDefault="002F1C41" w:rsidP="00494946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83402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83402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3561C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중간점검 결과 </w:t>
      </w:r>
      <w:r w:rsidRPr="0083402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와이파이</w:t>
      </w:r>
      <w:r w:rsidR="00F20AC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Pr="0083402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6·6E </w:t>
      </w:r>
      <w:r w:rsidR="00A04DF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최초 설치 시 </w:t>
      </w:r>
      <w:r w:rsidRPr="0083402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대비 다운로드</w:t>
      </w:r>
      <w:r w:rsidR="00BE66F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5F268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평균</w:t>
      </w:r>
      <w:r w:rsidRPr="0083402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1.</w:t>
      </w:r>
      <w:r w:rsidR="005F268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5</w:t>
      </w:r>
      <w:r w:rsidRPr="0083402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배</w:t>
      </w:r>
      <w:r w:rsidR="009C30F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증</w:t>
      </w:r>
      <w:r w:rsidR="00B7276A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가</w:t>
      </w:r>
    </w:p>
    <w:p w14:paraId="1DAD5641" w14:textId="77777777" w:rsidR="002F1C41" w:rsidRPr="000D4D56" w:rsidRDefault="002F1C41" w:rsidP="002F1C41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 보안성 강화, 신기술 검증 통해 향후 공공와이파이 서비스 고도화 추진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001C43C0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59079C">
        <w:rPr>
          <w:rFonts w:ascii="맑은 고딕" w:hAnsi="맑은 고딕" w:cs="Arial"/>
          <w:b/>
          <w:sz w:val="24"/>
          <w:szCs w:val="24"/>
          <w:lang w:eastAsia="ko-KR" w:bidi="ar-SA"/>
        </w:rPr>
        <w:t>8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59079C">
        <w:rPr>
          <w:rFonts w:ascii="맑은 고딕" w:hAnsi="맑은 고딕" w:cs="Arial"/>
          <w:b/>
          <w:sz w:val="24"/>
          <w:szCs w:val="24"/>
          <w:lang w:eastAsia="ko-KR" w:bidi="ar-SA"/>
        </w:rPr>
        <w:t>04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  <w:r w:rsidR="009E1361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 </w:t>
      </w:r>
      <w:r w:rsidR="009E1361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보도참고자료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5BC1DBFD" w14:textId="71AEAD54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Pr="00A64593">
          <w:rPr>
            <w:rStyle w:val="af2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2911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</w:t>
      </w:r>
      <w:r w:rsidRPr="00B16B2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국내 최초로 시내버스에 5G·LTE 통신 기반의 와이파이</w:t>
      </w:r>
      <w:r w:rsidR="001E0AC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B16B2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7(WiFi-7)을 도입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하는</w:t>
      </w:r>
      <w:r w:rsidRPr="00B16B2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시범 서비스를 제공해 통신 품질 개선</w:t>
      </w:r>
      <w:r w:rsidR="00EF3BB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 확인</w:t>
      </w:r>
      <w:r w:rsidRPr="00B16B2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했다고 </w:t>
      </w:r>
      <w:r w:rsidR="00EF48E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30</w:t>
      </w:r>
      <w:r w:rsidRPr="00EE21D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일</w:t>
      </w:r>
      <w:r w:rsidRPr="00B16B2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밝혔다.</w:t>
      </w:r>
    </w:p>
    <w:p w14:paraId="3721640F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708638D" w14:textId="43E44921" w:rsidR="0089007A" w:rsidRPr="00F6390E" w:rsidRDefault="0089007A" w:rsidP="00463A3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E652E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이번 시범 서비스는 과학기술정보통신부 산하 </w:t>
      </w:r>
      <w:proofErr w:type="spellStart"/>
      <w:r w:rsidRPr="00E652E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한국지능정보사회진흥원</w:t>
      </w:r>
      <w:proofErr w:type="spellEnd"/>
      <w:r w:rsidRPr="00E652E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(NIA)이 주관하는 </w:t>
      </w:r>
      <w:proofErr w:type="spellStart"/>
      <w:r w:rsidRPr="00E652E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버스공공와이파이</w:t>
      </w:r>
      <w:proofErr w:type="spellEnd"/>
      <w:r w:rsidRPr="00E652E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사업의 일환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으로 추진됐다.</w:t>
      </w:r>
      <w:r w:rsidRPr="00E652E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5G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LTE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백홀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기반 와이파이 7 장비(AP)*를 기존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버스공공와이파이</w:t>
      </w:r>
      <w:proofErr w:type="spellEnd"/>
      <w:r w:rsidR="00463A3D" w:rsidRPr="00463A3D">
        <w:rPr>
          <w:rFonts w:ascii="맑은 고딕" w:hAnsi="맑은 고딕" w:hint="eastAsia"/>
          <w:color w:val="222222"/>
          <w:spacing w:val="-8"/>
          <w:sz w:val="18"/>
          <w:szCs w:val="18"/>
          <w:shd w:val="clear" w:color="auto" w:fill="FFFFFF"/>
          <w:lang w:eastAsia="ko-KR"/>
        </w:rPr>
        <w:t xml:space="preserve"> </w:t>
      </w:r>
      <w:r w:rsidR="00463A3D" w:rsidRPr="00463A3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 임차운영 2 차 및 3 차 사업에 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적용해 품질을 고도화하는 게 핵심이다.</w:t>
      </w:r>
    </w:p>
    <w:p w14:paraId="37DFD25E" w14:textId="77777777" w:rsidR="0089007A" w:rsidRPr="00F6390E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/>
        </w:rPr>
      </w:pPr>
      <w:r w:rsidRPr="00F6390E">
        <w:rPr>
          <w:rFonts w:asciiTheme="majorHAnsi" w:eastAsiaTheme="majorHAnsi" w:hAnsiTheme="majorHAnsi" w:cs="Arial" w:hint="eastAsia"/>
          <w:sz w:val="20"/>
          <w:szCs w:val="20"/>
          <w:lang w:eastAsia="ko-KR"/>
        </w:rPr>
        <w:t>*AP : 무선 인증 및 데이터 전송을 통해 와이파이 지원 장치와 네트워크를 연결해주는 장비</w:t>
      </w:r>
    </w:p>
    <w:p w14:paraId="20963831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2EC980AD" w14:textId="597FE382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SKT는 지난 5월 </w:t>
      </w:r>
      <w:r w:rsidRPr="004740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서울 및 경기 권역의 시내-간선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(파랑)</w:t>
      </w:r>
      <w:r w:rsidRPr="004740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, 시내-지선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(초록)</w:t>
      </w:r>
      <w:r w:rsidRPr="004740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, 광역버스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(빨강)</w:t>
      </w:r>
      <w:r w:rsidRPr="004740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등 총 100대를 대상으로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시범 서비스를 시작했</w:t>
      </w:r>
      <w:r w:rsidR="00B7276A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으며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8월 말까지 이를 진행할 예정이다.</w:t>
      </w:r>
    </w:p>
    <w:p w14:paraId="035A4066" w14:textId="77777777" w:rsidR="0089007A" w:rsidRPr="009D5635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5B52BE49" w14:textId="62FC7B82" w:rsidR="00292CBE" w:rsidRDefault="0089007A" w:rsidP="00713E5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SKT는 시범 서비스 운영 중간 점검 결과, </w:t>
      </w:r>
      <w:r w:rsidR="00BC64B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최초 설치간 품질 측정 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다운로드 속도가 </w:t>
      </w:r>
      <w:r w:rsidR="005F268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평균 </w:t>
      </w:r>
      <w:r w:rsidR="00655320">
        <w:rPr>
          <w:rFonts w:asciiTheme="majorHAnsi" w:eastAsiaTheme="majorHAnsi" w:hAnsiTheme="majorHAnsi" w:cs="Arial"/>
          <w:sz w:val="24"/>
          <w:szCs w:val="24"/>
          <w:lang w:eastAsia="ko-KR"/>
        </w:rPr>
        <w:t>1</w:t>
      </w:r>
      <w:r w:rsidR="005F268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.5</w:t>
      </w:r>
      <w:r w:rsidR="0065532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배</w:t>
      </w:r>
      <w:r w:rsidR="0097619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이상</w:t>
      </w:r>
      <w:r w:rsidR="0065532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향상됐다고 밝혔다. 와이파이</w:t>
      </w:r>
      <w:r w:rsidR="004A663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6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6E 장비를</w:t>
      </w:r>
      <w:r w:rsidR="002E660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처음</w:t>
      </w:r>
      <w:r w:rsidR="00110AE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적용했을 때 </w:t>
      </w:r>
      <w:r w:rsidR="009F6A3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평균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다운로드 속도는 429Mbps였으나,</w:t>
      </w:r>
      <w:r w:rsidR="00110AE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와이파이</w:t>
      </w:r>
      <w:r w:rsidR="004F27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110AE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7 장비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465E6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최초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적용 후</w:t>
      </w:r>
      <w:r w:rsidR="00465E6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에는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EA397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노선별 715~1,003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Mbps</w:t>
      </w:r>
      <w:r w:rsidR="0065532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를 기록했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다.</w:t>
      </w:r>
    </w:p>
    <w:p w14:paraId="08C6F647" w14:textId="77777777" w:rsidR="00292CBE" w:rsidRDefault="00292CBE" w:rsidP="00713E5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0FE8D239" w14:textId="1B4F654D" w:rsidR="0089007A" w:rsidRDefault="00B37F97" w:rsidP="00713E5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단말당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Pr="00B37F9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평균 </w:t>
      </w:r>
      <w:r w:rsidR="00C856D0" w:rsidRPr="00B37F9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사용량</w:t>
      </w:r>
      <w:r w:rsidRPr="00B37F9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</w:t>
      </w:r>
      <w:r w:rsidR="00C856D0" w:rsidRPr="00B37F9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C856D0" w:rsidRPr="00B37F97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20~30% </w:t>
      </w:r>
      <w:r w:rsidR="007C083F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증가했</w:t>
      </w:r>
      <w:r w:rsidR="004246D4" w:rsidRPr="00B37F9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다</w:t>
      </w:r>
      <w:r w:rsidR="00C856D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.</w:t>
      </w:r>
      <w:r w:rsidR="00386A0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지난 5월 한달간 </w:t>
      </w:r>
      <w:r w:rsidR="00E62BB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동일한</w:t>
      </w:r>
      <w:r w:rsidR="00386A0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버스 노선에 와이파이 6</w:t>
      </w:r>
      <w:r w:rsidR="00386A0E"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="00386A0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6E와 와이파이 7 장비를 각각 탑재해 비교한 결과</w:t>
      </w:r>
      <w:r w:rsidR="00857A9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,</w:t>
      </w:r>
      <w:r w:rsidR="00386A0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대</w:t>
      </w:r>
      <w:r w:rsidR="00941B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당 </w:t>
      </w:r>
      <w:r w:rsid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5월 </w:t>
      </w:r>
      <w:r w:rsidR="00941B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평균 사용</w:t>
      </w:r>
      <w:r w:rsidR="00941B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lastRenderedPageBreak/>
        <w:t>량</w:t>
      </w:r>
      <w:r w:rsidR="00D567A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은</w:t>
      </w:r>
      <w:r w:rsidR="00941B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각각 </w:t>
      </w:r>
      <w:r w:rsidR="00363170" w:rsidRP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27</w:t>
      </w:r>
      <w:r w:rsid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만</w:t>
      </w:r>
      <w:r w:rsidR="00363170" w:rsidRP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2,979MB</w:t>
      </w:r>
      <w:r w:rsid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와</w:t>
      </w:r>
      <w:r w:rsidR="00363170" w:rsidRP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36</w:t>
      </w:r>
      <w:r w:rsid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만</w:t>
      </w:r>
      <w:r w:rsidR="00363170" w:rsidRP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5,211MB로 측정 기록</w:t>
      </w:r>
      <w:r w:rsidR="0036317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됐다.</w:t>
      </w:r>
    </w:p>
    <w:p w14:paraId="71D59D9C" w14:textId="77777777" w:rsidR="0089007A" w:rsidRPr="00D567A0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22013399" w14:textId="50847010" w:rsidR="00854EB6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와이파이 7은 </w:t>
      </w:r>
      <w:r w:rsidR="00854EB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기존 와이파이 </w:t>
      </w:r>
      <w:r w:rsidR="00854EB6">
        <w:rPr>
          <w:rFonts w:asciiTheme="majorHAnsi" w:eastAsiaTheme="majorHAnsi" w:hAnsiTheme="majorHAnsi" w:cs="Arial"/>
          <w:sz w:val="24"/>
          <w:szCs w:val="24"/>
          <w:lang w:eastAsia="ko-KR"/>
        </w:rPr>
        <w:t>6∙6E</w:t>
      </w:r>
      <w:r w:rsidR="00854EB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에 비해 </w:t>
      </w:r>
      <w:r w:rsidR="00170A69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전송 </w:t>
      </w:r>
      <w:r w:rsidR="00D01898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속도가 빠르고 지연시간이 단축된다.</w:t>
      </w:r>
      <w:r w:rsidR="00D01898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="00854EB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우선 와이파이</w:t>
      </w:r>
      <w:r w:rsidR="001C79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854EB6">
        <w:rPr>
          <w:rFonts w:asciiTheme="majorHAnsi" w:eastAsiaTheme="majorHAnsi" w:hAnsiTheme="majorHAnsi" w:cs="Arial"/>
          <w:sz w:val="24"/>
          <w:szCs w:val="24"/>
          <w:lang w:eastAsia="ko-KR"/>
        </w:rPr>
        <w:t>7</w:t>
      </w:r>
      <w:r w:rsidR="00854EB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은 </w:t>
      </w:r>
      <w:r w:rsidR="00854EB6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2.4GHz, 5GHz, 6GHz </w:t>
      </w:r>
      <w:r w:rsidR="00854EB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등 주파수 대역을 동시 지원해 더 많은 장치가 서로 간섭 없이 빠르게 통신할 수 있</w:t>
      </w:r>
      <w:r w:rsidR="00430C8F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도록 해준다</w:t>
      </w:r>
      <w:r w:rsidR="00155CA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.</w:t>
      </w:r>
      <w:r w:rsidR="00155CA3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="00A16CD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대역폭(</w:t>
      </w:r>
      <w:proofErr w:type="spellStart"/>
      <w:r w:rsidR="00A16CD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채널폭</w:t>
      </w:r>
      <w:proofErr w:type="spellEnd"/>
      <w:r w:rsidR="00A16CD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)도 와이파이 </w:t>
      </w:r>
      <w:r w:rsidR="00A16CDC">
        <w:rPr>
          <w:rFonts w:asciiTheme="majorHAnsi" w:eastAsiaTheme="majorHAnsi" w:hAnsiTheme="majorHAnsi" w:cs="Arial"/>
          <w:sz w:val="24"/>
          <w:szCs w:val="24"/>
          <w:lang w:eastAsia="ko-KR"/>
        </w:rPr>
        <w:t>6∙6E</w:t>
      </w:r>
      <w:r w:rsidR="00A16CD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의 2배인 </w:t>
      </w:r>
      <w:r w:rsidR="00A16CDC">
        <w:rPr>
          <w:rFonts w:asciiTheme="majorHAnsi" w:eastAsiaTheme="majorHAnsi" w:hAnsiTheme="majorHAnsi" w:cs="Arial"/>
          <w:sz w:val="24"/>
          <w:szCs w:val="24"/>
          <w:lang w:eastAsia="ko-KR"/>
        </w:rPr>
        <w:t>320MHz</w:t>
      </w:r>
      <w:r w:rsidR="00A16CD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로</w:t>
      </w:r>
      <w:r w:rsidR="00A16CDC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, </w:t>
      </w:r>
      <w:r w:rsidR="00A16CD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한번에 처리할 수 있는 데이터 양이 늘어난다.</w:t>
      </w:r>
    </w:p>
    <w:p w14:paraId="63565AEE" w14:textId="77777777" w:rsidR="00854EB6" w:rsidRPr="00854EB6" w:rsidRDefault="00854EB6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3624B6C6" w14:textId="435E7958" w:rsidR="00713E5C" w:rsidRDefault="00AB7F26" w:rsidP="00AB7F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00420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디지털 패킷을 아날로그 신호로 변환해 데이터를 무선으로 전송하는 기술인 QAM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(</w:t>
      </w:r>
      <w:r w:rsidRPr="0000420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Quadrature Amplitude Modulation)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값도 더 높다.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QAM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값이 높을수록 무선 신호에 정보를 더 촘촘하게 담아 보낼 수 있다.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00420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와이파이</w:t>
      </w:r>
      <w:r w:rsidR="0002455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Pr="0000420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6·6E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는 1,024QAM을 지원하는데, 와이파이</w:t>
      </w:r>
      <w:r w:rsidR="0002455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7은 4,096QAM까지 지원한다.</w:t>
      </w:r>
    </w:p>
    <w:p w14:paraId="6684019A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713E4BC1" w14:textId="1E282A25" w:rsidR="0089007A" w:rsidRPr="00D60CE1" w:rsidRDefault="0089007A" w:rsidP="00D60CE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val="ko-KR"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안정성도 강화된다. </w:t>
      </w:r>
      <w:r w:rsidR="00D60CE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와이파이</w:t>
      </w:r>
      <w:r w:rsidR="005E6FF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D60CE1">
        <w:rPr>
          <w:rFonts w:asciiTheme="majorHAnsi" w:eastAsiaTheme="majorHAnsi" w:hAnsiTheme="majorHAnsi" w:cs="Arial"/>
          <w:sz w:val="24"/>
          <w:szCs w:val="24"/>
          <w:lang w:eastAsia="ko-KR"/>
        </w:rPr>
        <w:t>7</w:t>
      </w:r>
      <w:r w:rsidR="00D60CE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의 핵심 기술</w:t>
      </w:r>
      <w:r w:rsidR="007215C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인</w:t>
      </w:r>
      <w:r w:rsidR="00D60CE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멀티</w:t>
      </w:r>
      <w:r w:rsidR="005E6FF4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링크</w:t>
      </w:r>
      <w:r w:rsidR="005E6FF4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동작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>(MLO</w:t>
      </w:r>
      <w:r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 xml:space="preserve">, </w:t>
      </w:r>
      <w:proofErr w:type="spellStart"/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>Multi-Link</w:t>
      </w:r>
      <w:proofErr w:type="spellEnd"/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proofErr w:type="spellStart"/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>Operation</w:t>
      </w:r>
      <w:proofErr w:type="spellEnd"/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>)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을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통해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여러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주파수</w:t>
      </w:r>
      <w:r w:rsidR="00FA7E3A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 xml:space="preserve"> 대역</w:t>
      </w:r>
      <w:r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의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업로드와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다운로드</w:t>
      </w:r>
      <w:r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를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동시</w:t>
      </w:r>
      <w:r w:rsidRPr="00E82966">
        <w:rPr>
          <w:rFonts w:asciiTheme="majorHAnsi" w:eastAsiaTheme="majorHAnsi" w:hAnsiTheme="majorHAnsi" w:cs="Arial"/>
          <w:sz w:val="24"/>
          <w:szCs w:val="24"/>
          <w:lang w:val="ko-KR" w:eastAsia="ko-KR"/>
        </w:rPr>
        <w:t xml:space="preserve"> </w:t>
      </w:r>
      <w:r w:rsidRPr="00E82966"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처리</w:t>
      </w:r>
      <w:r>
        <w:rPr>
          <w:rFonts w:asciiTheme="majorHAnsi" w:eastAsiaTheme="majorHAnsi" w:hAnsiTheme="majorHAnsi" w:cs="Arial" w:hint="eastAsia"/>
          <w:sz w:val="24"/>
          <w:szCs w:val="24"/>
          <w:lang w:val="ko-KR" w:eastAsia="ko-KR"/>
        </w:rPr>
        <w:t>할 수 있다.</w:t>
      </w:r>
    </w:p>
    <w:p w14:paraId="7DED3102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0F7E0A59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보안 측면에서도 한층 강화된 솔루션이 적용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된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다.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공공 와이파이 무료(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Public </w:t>
      </w:r>
      <w:proofErr w:type="spellStart"/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WiFi</w:t>
      </w:r>
      <w:proofErr w:type="spellEnd"/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Free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)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대역에는 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‘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OWE(Open Wireless Encryption)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’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기술을 도입해 이용자 데이터를 암호화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한다.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공공 와이파이 보안(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Public </w:t>
      </w:r>
      <w:proofErr w:type="spellStart"/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WiFi</w:t>
      </w:r>
      <w:proofErr w:type="spellEnd"/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Secure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)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대역에는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기업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기관에서 주로 쓰는 무선 네트워크 보안 방식인 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‘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WPA2/3 Enterprise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’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보안 기술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이</w:t>
      </w:r>
      <w:r w:rsidRPr="001044A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도입된다.</w:t>
      </w:r>
    </w:p>
    <w:p w14:paraId="715FAC1B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3ABA54C8" w14:textId="2D49B663" w:rsidR="00577B06" w:rsidRDefault="00577B06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noProof/>
          <w:sz w:val="24"/>
          <w:szCs w:val="24"/>
          <w:lang w:eastAsia="ko-KR" w:bidi="ar-SA"/>
        </w:rPr>
        <w:drawing>
          <wp:inline distT="0" distB="0" distL="0" distR="0" wp14:anchorId="7FE6C662" wp14:editId="32350971">
            <wp:extent cx="5972175" cy="3292475"/>
            <wp:effectExtent l="0" t="0" r="9525" b="3175"/>
            <wp:docPr id="36097137" name="그림 1" descr="텍스트, 스크린샷, 번호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7137" name="그림 1" descr="텍스트, 스크린샷, 번호, 폰트이(가) 표시된 사진&#10;&#10;자동 생성된 설명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1752" w14:textId="77777777" w:rsidR="00577B06" w:rsidRPr="00577B06" w:rsidRDefault="00577B06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7E5A755A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SKT는 이번 시범 서비스를 바탕으로 향후에도 공공와이파이 서비스 고도화를 추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lastRenderedPageBreak/>
        <w:t>진할 방침이다.</w:t>
      </w:r>
    </w:p>
    <w:p w14:paraId="6F54ED1C" w14:textId="77777777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28194F46" w14:textId="0BA3B9EA" w:rsidR="0089007A" w:rsidRDefault="0089007A" w:rsidP="008900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김일영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SKT Connectivity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사업본부장은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“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버스공공와이파이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사업에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5G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>LTE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의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proofErr w:type="spellStart"/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상용망</w:t>
      </w:r>
      <w:proofErr w:type="spellEnd"/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기반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와이파이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>7</w:t>
      </w:r>
      <w:r w:rsidR="00B143F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을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시범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도입</w:t>
      </w:r>
      <w:r w:rsidR="00B143F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해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국민들이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보다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나은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와이파이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서비스를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경험할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것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>”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이며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“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앞으로도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안정적이고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향상된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통신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서비스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보급에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더욱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앞장서겠다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>”</w:t>
      </w:r>
      <w:r w:rsidRPr="00F251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고</w:t>
      </w:r>
      <w:r w:rsidRPr="00F25142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밝혔다.</w:t>
      </w:r>
    </w:p>
    <w:p w14:paraId="1A2ACBA2" w14:textId="76D2C2EA" w:rsidR="00132B41" w:rsidRPr="0089007A" w:rsidRDefault="00132B4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649A97CC" w14:textId="2B95CC73" w:rsidR="00A475A7" w:rsidRPr="00FF5C91" w:rsidRDefault="0089007A" w:rsidP="00B3732D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 w:rsidRPr="00B16B2F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SK텔레콤(대표이사 CEO 유영상)이 국내 최초로 시내버스에 5G·LTE 통신 기반의 와이파이7(WiFi-7)을 도입</w:t>
            </w:r>
            <w:r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하는</w:t>
            </w:r>
            <w:r w:rsidRPr="00B16B2F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 시범 서비스를 제공해 통신 품질 개선</w:t>
            </w:r>
            <w:r w:rsidR="000D1A9C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을 확인</w:t>
            </w:r>
            <w:r w:rsidRPr="00B16B2F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했다고 </w:t>
            </w:r>
            <w:r w:rsidR="001F2B40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30</w:t>
            </w:r>
            <w:r w:rsidRPr="00B16B2F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일 밝혔다.</w:t>
            </w:r>
          </w:p>
        </w:tc>
      </w:tr>
      <w:bookmarkEnd w:id="1"/>
    </w:tbl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5C176584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3E234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비즈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3E234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이장준</w:t>
      </w:r>
      <w:proofErr w:type="spellEnd"/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3E2343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3855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E3D8" w14:textId="77777777" w:rsidR="007310DA" w:rsidRDefault="007310DA">
      <w:pPr>
        <w:spacing w:after="0" w:line="240" w:lineRule="auto"/>
      </w:pPr>
      <w:r>
        <w:separator/>
      </w:r>
    </w:p>
  </w:endnote>
  <w:endnote w:type="continuationSeparator" w:id="0">
    <w:p w14:paraId="5F4EBDE6" w14:textId="77777777" w:rsidR="007310DA" w:rsidRDefault="0073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0ABB" w14:textId="77777777" w:rsidR="007310DA" w:rsidRDefault="007310DA">
      <w:pPr>
        <w:spacing w:after="0" w:line="240" w:lineRule="auto"/>
      </w:pPr>
      <w:r>
        <w:separator/>
      </w:r>
    </w:p>
  </w:footnote>
  <w:footnote w:type="continuationSeparator" w:id="0">
    <w:p w14:paraId="7198E68E" w14:textId="77777777" w:rsidR="007310DA" w:rsidRDefault="0073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377166747">
    <w:abstractNumId w:val="0"/>
  </w:num>
  <w:num w:numId="2" w16cid:durableId="1380930977">
    <w:abstractNumId w:val="1"/>
  </w:num>
  <w:num w:numId="3" w16cid:durableId="1335914009">
    <w:abstractNumId w:val="7"/>
  </w:num>
  <w:num w:numId="4" w16cid:durableId="443040509">
    <w:abstractNumId w:val="4"/>
  </w:num>
  <w:num w:numId="5" w16cid:durableId="592582">
    <w:abstractNumId w:val="3"/>
  </w:num>
  <w:num w:numId="6" w16cid:durableId="1904096959">
    <w:abstractNumId w:val="6"/>
  </w:num>
  <w:num w:numId="7" w16cid:durableId="1433933084">
    <w:abstractNumId w:val="2"/>
  </w:num>
  <w:num w:numId="8" w16cid:durableId="1586650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gutterAtTop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7DDD"/>
    <w:rsid w:val="000218A3"/>
    <w:rsid w:val="00024550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1F3"/>
    <w:rsid w:val="000473C2"/>
    <w:rsid w:val="00051B1E"/>
    <w:rsid w:val="0005549C"/>
    <w:rsid w:val="0005663E"/>
    <w:rsid w:val="000573F8"/>
    <w:rsid w:val="00060788"/>
    <w:rsid w:val="00060976"/>
    <w:rsid w:val="0006374A"/>
    <w:rsid w:val="00064706"/>
    <w:rsid w:val="00067342"/>
    <w:rsid w:val="00067B94"/>
    <w:rsid w:val="00071AC3"/>
    <w:rsid w:val="000728D9"/>
    <w:rsid w:val="00074CDE"/>
    <w:rsid w:val="00075745"/>
    <w:rsid w:val="000769F3"/>
    <w:rsid w:val="000805E4"/>
    <w:rsid w:val="00081731"/>
    <w:rsid w:val="00081BA7"/>
    <w:rsid w:val="000821B2"/>
    <w:rsid w:val="00082610"/>
    <w:rsid w:val="0008269C"/>
    <w:rsid w:val="000833CF"/>
    <w:rsid w:val="000858EE"/>
    <w:rsid w:val="00086199"/>
    <w:rsid w:val="00086930"/>
    <w:rsid w:val="00090248"/>
    <w:rsid w:val="00092F84"/>
    <w:rsid w:val="0009356E"/>
    <w:rsid w:val="00097EF1"/>
    <w:rsid w:val="000A01DF"/>
    <w:rsid w:val="000A0640"/>
    <w:rsid w:val="000A1F3F"/>
    <w:rsid w:val="000A44F4"/>
    <w:rsid w:val="000A5591"/>
    <w:rsid w:val="000B16C7"/>
    <w:rsid w:val="000B273A"/>
    <w:rsid w:val="000B3BFF"/>
    <w:rsid w:val="000B5ECE"/>
    <w:rsid w:val="000B6A08"/>
    <w:rsid w:val="000C00A4"/>
    <w:rsid w:val="000C25AA"/>
    <w:rsid w:val="000C39E7"/>
    <w:rsid w:val="000C5FE8"/>
    <w:rsid w:val="000D1A9C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109"/>
    <w:rsid w:val="000E4754"/>
    <w:rsid w:val="000E697A"/>
    <w:rsid w:val="000E73A5"/>
    <w:rsid w:val="000E7750"/>
    <w:rsid w:val="000F0D9E"/>
    <w:rsid w:val="000F124F"/>
    <w:rsid w:val="000F7CF1"/>
    <w:rsid w:val="000F7EC2"/>
    <w:rsid w:val="00100F38"/>
    <w:rsid w:val="00101F09"/>
    <w:rsid w:val="00102291"/>
    <w:rsid w:val="00104E8B"/>
    <w:rsid w:val="00105101"/>
    <w:rsid w:val="001062A8"/>
    <w:rsid w:val="00106E91"/>
    <w:rsid w:val="00110AE7"/>
    <w:rsid w:val="00110D82"/>
    <w:rsid w:val="0011197A"/>
    <w:rsid w:val="00112C82"/>
    <w:rsid w:val="0011344A"/>
    <w:rsid w:val="0011481B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2BD7"/>
    <w:rsid w:val="00133BDA"/>
    <w:rsid w:val="00134552"/>
    <w:rsid w:val="0013699A"/>
    <w:rsid w:val="00141403"/>
    <w:rsid w:val="00141C26"/>
    <w:rsid w:val="00143225"/>
    <w:rsid w:val="00146363"/>
    <w:rsid w:val="001464E4"/>
    <w:rsid w:val="00150517"/>
    <w:rsid w:val="00151939"/>
    <w:rsid w:val="00151D95"/>
    <w:rsid w:val="001527DE"/>
    <w:rsid w:val="001558AE"/>
    <w:rsid w:val="00155CA3"/>
    <w:rsid w:val="001577A6"/>
    <w:rsid w:val="00157B60"/>
    <w:rsid w:val="0016092D"/>
    <w:rsid w:val="0016299A"/>
    <w:rsid w:val="00165118"/>
    <w:rsid w:val="001655DF"/>
    <w:rsid w:val="0016600F"/>
    <w:rsid w:val="00167353"/>
    <w:rsid w:val="00167967"/>
    <w:rsid w:val="00167AF7"/>
    <w:rsid w:val="00170A69"/>
    <w:rsid w:val="001718F4"/>
    <w:rsid w:val="00171ADE"/>
    <w:rsid w:val="001745A0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48A3"/>
    <w:rsid w:val="00185029"/>
    <w:rsid w:val="00185748"/>
    <w:rsid w:val="00185868"/>
    <w:rsid w:val="00185A95"/>
    <w:rsid w:val="00187FE5"/>
    <w:rsid w:val="001900D3"/>
    <w:rsid w:val="00191236"/>
    <w:rsid w:val="001960CB"/>
    <w:rsid w:val="001A066C"/>
    <w:rsid w:val="001A31D4"/>
    <w:rsid w:val="001A4763"/>
    <w:rsid w:val="001B0494"/>
    <w:rsid w:val="001B4672"/>
    <w:rsid w:val="001B4836"/>
    <w:rsid w:val="001B7CC2"/>
    <w:rsid w:val="001C0099"/>
    <w:rsid w:val="001C0A3D"/>
    <w:rsid w:val="001C1496"/>
    <w:rsid w:val="001C3003"/>
    <w:rsid w:val="001C47C3"/>
    <w:rsid w:val="001C4F6A"/>
    <w:rsid w:val="001C6072"/>
    <w:rsid w:val="001C6D34"/>
    <w:rsid w:val="001C7628"/>
    <w:rsid w:val="001C7925"/>
    <w:rsid w:val="001D2A49"/>
    <w:rsid w:val="001D3DC0"/>
    <w:rsid w:val="001D421F"/>
    <w:rsid w:val="001D4628"/>
    <w:rsid w:val="001D52BB"/>
    <w:rsid w:val="001D5BED"/>
    <w:rsid w:val="001D6934"/>
    <w:rsid w:val="001D77D5"/>
    <w:rsid w:val="001E0AC7"/>
    <w:rsid w:val="001E1B86"/>
    <w:rsid w:val="001E1CF9"/>
    <w:rsid w:val="001E1FE1"/>
    <w:rsid w:val="001E672D"/>
    <w:rsid w:val="001E692B"/>
    <w:rsid w:val="001E79DA"/>
    <w:rsid w:val="001E7C94"/>
    <w:rsid w:val="001F2B40"/>
    <w:rsid w:val="001F2CEE"/>
    <w:rsid w:val="001F3B4D"/>
    <w:rsid w:val="001F471F"/>
    <w:rsid w:val="001F53E7"/>
    <w:rsid w:val="001F6B9E"/>
    <w:rsid w:val="001F6C93"/>
    <w:rsid w:val="001F7AD0"/>
    <w:rsid w:val="00200889"/>
    <w:rsid w:val="002009C5"/>
    <w:rsid w:val="00202A63"/>
    <w:rsid w:val="002040BD"/>
    <w:rsid w:val="002050AC"/>
    <w:rsid w:val="00213E0F"/>
    <w:rsid w:val="002140C1"/>
    <w:rsid w:val="002156C6"/>
    <w:rsid w:val="0021577C"/>
    <w:rsid w:val="0021733D"/>
    <w:rsid w:val="00217A83"/>
    <w:rsid w:val="00220301"/>
    <w:rsid w:val="0022110F"/>
    <w:rsid w:val="00223075"/>
    <w:rsid w:val="002232DA"/>
    <w:rsid w:val="00224A37"/>
    <w:rsid w:val="0022541B"/>
    <w:rsid w:val="00225B98"/>
    <w:rsid w:val="0022689B"/>
    <w:rsid w:val="00227036"/>
    <w:rsid w:val="002304A9"/>
    <w:rsid w:val="0023127F"/>
    <w:rsid w:val="0023329E"/>
    <w:rsid w:val="00233F54"/>
    <w:rsid w:val="0023603D"/>
    <w:rsid w:val="00240B8F"/>
    <w:rsid w:val="00240E91"/>
    <w:rsid w:val="0024105E"/>
    <w:rsid w:val="002443F2"/>
    <w:rsid w:val="002445B2"/>
    <w:rsid w:val="002460E5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6FAA"/>
    <w:rsid w:val="0026722F"/>
    <w:rsid w:val="002674FA"/>
    <w:rsid w:val="002706A5"/>
    <w:rsid w:val="0027121A"/>
    <w:rsid w:val="00272A36"/>
    <w:rsid w:val="00273E51"/>
    <w:rsid w:val="00274AC6"/>
    <w:rsid w:val="00276E97"/>
    <w:rsid w:val="00277D23"/>
    <w:rsid w:val="00277DCE"/>
    <w:rsid w:val="00281A7F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2CBE"/>
    <w:rsid w:val="0029314A"/>
    <w:rsid w:val="00293E61"/>
    <w:rsid w:val="00294B3F"/>
    <w:rsid w:val="00296718"/>
    <w:rsid w:val="00297789"/>
    <w:rsid w:val="00297B55"/>
    <w:rsid w:val="002A0341"/>
    <w:rsid w:val="002A0CED"/>
    <w:rsid w:val="002A0DFC"/>
    <w:rsid w:val="002A3A16"/>
    <w:rsid w:val="002A4276"/>
    <w:rsid w:val="002A465B"/>
    <w:rsid w:val="002A594E"/>
    <w:rsid w:val="002A5E16"/>
    <w:rsid w:val="002A6E2B"/>
    <w:rsid w:val="002B0D09"/>
    <w:rsid w:val="002B4E3E"/>
    <w:rsid w:val="002B5B4F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678E"/>
    <w:rsid w:val="002C7FAB"/>
    <w:rsid w:val="002D03E0"/>
    <w:rsid w:val="002D09D1"/>
    <w:rsid w:val="002D0C23"/>
    <w:rsid w:val="002D210D"/>
    <w:rsid w:val="002D50CB"/>
    <w:rsid w:val="002D58BB"/>
    <w:rsid w:val="002D59D9"/>
    <w:rsid w:val="002D78C9"/>
    <w:rsid w:val="002E26F5"/>
    <w:rsid w:val="002E34DC"/>
    <w:rsid w:val="002E3890"/>
    <w:rsid w:val="002E53C7"/>
    <w:rsid w:val="002E660D"/>
    <w:rsid w:val="002E7D0D"/>
    <w:rsid w:val="002F05E0"/>
    <w:rsid w:val="002F167C"/>
    <w:rsid w:val="002F1C41"/>
    <w:rsid w:val="002F1CA8"/>
    <w:rsid w:val="002F2A42"/>
    <w:rsid w:val="002F4522"/>
    <w:rsid w:val="002F4E56"/>
    <w:rsid w:val="002F61FD"/>
    <w:rsid w:val="002F7034"/>
    <w:rsid w:val="00300ACC"/>
    <w:rsid w:val="00301E2D"/>
    <w:rsid w:val="003026B3"/>
    <w:rsid w:val="003043A3"/>
    <w:rsid w:val="0030441B"/>
    <w:rsid w:val="00304DFF"/>
    <w:rsid w:val="00305123"/>
    <w:rsid w:val="0030676C"/>
    <w:rsid w:val="003076AA"/>
    <w:rsid w:val="00311456"/>
    <w:rsid w:val="00312742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269C7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9A3"/>
    <w:rsid w:val="00351087"/>
    <w:rsid w:val="003510FD"/>
    <w:rsid w:val="00351827"/>
    <w:rsid w:val="00353B52"/>
    <w:rsid w:val="00353D3A"/>
    <w:rsid w:val="00354CD7"/>
    <w:rsid w:val="003561C6"/>
    <w:rsid w:val="00361E41"/>
    <w:rsid w:val="00362200"/>
    <w:rsid w:val="00363170"/>
    <w:rsid w:val="003657E6"/>
    <w:rsid w:val="00365AFF"/>
    <w:rsid w:val="00367632"/>
    <w:rsid w:val="00370284"/>
    <w:rsid w:val="00370675"/>
    <w:rsid w:val="00371D08"/>
    <w:rsid w:val="00373808"/>
    <w:rsid w:val="003758C3"/>
    <w:rsid w:val="00377694"/>
    <w:rsid w:val="00377727"/>
    <w:rsid w:val="00380A51"/>
    <w:rsid w:val="00380BF6"/>
    <w:rsid w:val="00380EA5"/>
    <w:rsid w:val="003824FA"/>
    <w:rsid w:val="00382D3B"/>
    <w:rsid w:val="00384F27"/>
    <w:rsid w:val="00385D7C"/>
    <w:rsid w:val="00386A0E"/>
    <w:rsid w:val="00386A40"/>
    <w:rsid w:val="00387B9E"/>
    <w:rsid w:val="0039183E"/>
    <w:rsid w:val="00391B7D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646"/>
    <w:rsid w:val="003B34BC"/>
    <w:rsid w:val="003B37A2"/>
    <w:rsid w:val="003B40F5"/>
    <w:rsid w:val="003B7356"/>
    <w:rsid w:val="003B7971"/>
    <w:rsid w:val="003C1217"/>
    <w:rsid w:val="003C2067"/>
    <w:rsid w:val="003C3E49"/>
    <w:rsid w:val="003D0A2E"/>
    <w:rsid w:val="003D0C5C"/>
    <w:rsid w:val="003D0FE6"/>
    <w:rsid w:val="003D63A1"/>
    <w:rsid w:val="003D6809"/>
    <w:rsid w:val="003D6FD0"/>
    <w:rsid w:val="003E0E3F"/>
    <w:rsid w:val="003E0F6D"/>
    <w:rsid w:val="003E15D5"/>
    <w:rsid w:val="003E2343"/>
    <w:rsid w:val="003E36F2"/>
    <w:rsid w:val="003E377F"/>
    <w:rsid w:val="003E4707"/>
    <w:rsid w:val="003E487E"/>
    <w:rsid w:val="003E773B"/>
    <w:rsid w:val="003E7F47"/>
    <w:rsid w:val="003F006E"/>
    <w:rsid w:val="003F2877"/>
    <w:rsid w:val="003F4264"/>
    <w:rsid w:val="003F4EDC"/>
    <w:rsid w:val="004001DE"/>
    <w:rsid w:val="0040083E"/>
    <w:rsid w:val="00401339"/>
    <w:rsid w:val="00401868"/>
    <w:rsid w:val="00405AC0"/>
    <w:rsid w:val="00406EFB"/>
    <w:rsid w:val="004107BF"/>
    <w:rsid w:val="00410C64"/>
    <w:rsid w:val="00411195"/>
    <w:rsid w:val="0041153A"/>
    <w:rsid w:val="00412C47"/>
    <w:rsid w:val="0041382A"/>
    <w:rsid w:val="00414546"/>
    <w:rsid w:val="004149B8"/>
    <w:rsid w:val="00417EEF"/>
    <w:rsid w:val="00420952"/>
    <w:rsid w:val="00422646"/>
    <w:rsid w:val="00422C4B"/>
    <w:rsid w:val="00422FBD"/>
    <w:rsid w:val="0042374E"/>
    <w:rsid w:val="0042427B"/>
    <w:rsid w:val="004246D4"/>
    <w:rsid w:val="0042620A"/>
    <w:rsid w:val="00427D6C"/>
    <w:rsid w:val="00430548"/>
    <w:rsid w:val="00430C8F"/>
    <w:rsid w:val="00430CFA"/>
    <w:rsid w:val="00432236"/>
    <w:rsid w:val="00432724"/>
    <w:rsid w:val="0043335B"/>
    <w:rsid w:val="00435EA0"/>
    <w:rsid w:val="0043711B"/>
    <w:rsid w:val="0043746A"/>
    <w:rsid w:val="004375E2"/>
    <w:rsid w:val="00440C0E"/>
    <w:rsid w:val="004424DE"/>
    <w:rsid w:val="00442DA9"/>
    <w:rsid w:val="00443D78"/>
    <w:rsid w:val="0044745B"/>
    <w:rsid w:val="0044757C"/>
    <w:rsid w:val="00450EEC"/>
    <w:rsid w:val="0045158B"/>
    <w:rsid w:val="0045562C"/>
    <w:rsid w:val="0045611B"/>
    <w:rsid w:val="00457874"/>
    <w:rsid w:val="004602F5"/>
    <w:rsid w:val="00460C9C"/>
    <w:rsid w:val="00461480"/>
    <w:rsid w:val="00462644"/>
    <w:rsid w:val="00463A3D"/>
    <w:rsid w:val="00465E66"/>
    <w:rsid w:val="00473768"/>
    <w:rsid w:val="004750D5"/>
    <w:rsid w:val="00477BCA"/>
    <w:rsid w:val="004802D5"/>
    <w:rsid w:val="0048052E"/>
    <w:rsid w:val="00481C4F"/>
    <w:rsid w:val="004838D0"/>
    <w:rsid w:val="00484176"/>
    <w:rsid w:val="00484DDB"/>
    <w:rsid w:val="004934F7"/>
    <w:rsid w:val="00494B1E"/>
    <w:rsid w:val="00494EED"/>
    <w:rsid w:val="004A10E9"/>
    <w:rsid w:val="004A276C"/>
    <w:rsid w:val="004A3106"/>
    <w:rsid w:val="004A4CE8"/>
    <w:rsid w:val="004A663E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3B68"/>
    <w:rsid w:val="004D4DCE"/>
    <w:rsid w:val="004D541F"/>
    <w:rsid w:val="004D65F3"/>
    <w:rsid w:val="004D6BF5"/>
    <w:rsid w:val="004D6F0E"/>
    <w:rsid w:val="004D7FF9"/>
    <w:rsid w:val="004E1BCF"/>
    <w:rsid w:val="004E3128"/>
    <w:rsid w:val="004E4D49"/>
    <w:rsid w:val="004E63BE"/>
    <w:rsid w:val="004E75D5"/>
    <w:rsid w:val="004F1EDD"/>
    <w:rsid w:val="004F2725"/>
    <w:rsid w:val="004F2A31"/>
    <w:rsid w:val="004F2AA9"/>
    <w:rsid w:val="004F39D5"/>
    <w:rsid w:val="004F3EC1"/>
    <w:rsid w:val="004F5465"/>
    <w:rsid w:val="004F6EF9"/>
    <w:rsid w:val="00502E06"/>
    <w:rsid w:val="00502EEC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265EB"/>
    <w:rsid w:val="00530D34"/>
    <w:rsid w:val="00530D37"/>
    <w:rsid w:val="00534642"/>
    <w:rsid w:val="00534C04"/>
    <w:rsid w:val="00535EFA"/>
    <w:rsid w:val="00537B02"/>
    <w:rsid w:val="00540791"/>
    <w:rsid w:val="00541268"/>
    <w:rsid w:val="00541B42"/>
    <w:rsid w:val="00544100"/>
    <w:rsid w:val="00546948"/>
    <w:rsid w:val="00551CFB"/>
    <w:rsid w:val="00554DB6"/>
    <w:rsid w:val="0055753F"/>
    <w:rsid w:val="00561664"/>
    <w:rsid w:val="00561A77"/>
    <w:rsid w:val="00563AA0"/>
    <w:rsid w:val="005654BB"/>
    <w:rsid w:val="0056655A"/>
    <w:rsid w:val="005672BD"/>
    <w:rsid w:val="0056736C"/>
    <w:rsid w:val="005675F1"/>
    <w:rsid w:val="005679AF"/>
    <w:rsid w:val="005701F2"/>
    <w:rsid w:val="005702DF"/>
    <w:rsid w:val="00570C8A"/>
    <w:rsid w:val="00572BBB"/>
    <w:rsid w:val="00573D24"/>
    <w:rsid w:val="005751FA"/>
    <w:rsid w:val="00575465"/>
    <w:rsid w:val="005760FF"/>
    <w:rsid w:val="00576D4E"/>
    <w:rsid w:val="00577B06"/>
    <w:rsid w:val="005803BF"/>
    <w:rsid w:val="0058041F"/>
    <w:rsid w:val="0058272E"/>
    <w:rsid w:val="0058528B"/>
    <w:rsid w:val="00586830"/>
    <w:rsid w:val="00586BE6"/>
    <w:rsid w:val="005874BD"/>
    <w:rsid w:val="00590699"/>
    <w:rsid w:val="0059079C"/>
    <w:rsid w:val="00590E85"/>
    <w:rsid w:val="00591256"/>
    <w:rsid w:val="005913E3"/>
    <w:rsid w:val="005939FD"/>
    <w:rsid w:val="00593B43"/>
    <w:rsid w:val="00595269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C06F4"/>
    <w:rsid w:val="005C0A93"/>
    <w:rsid w:val="005C0C66"/>
    <w:rsid w:val="005C1291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67DE"/>
    <w:rsid w:val="005D7935"/>
    <w:rsid w:val="005E055D"/>
    <w:rsid w:val="005E1CB1"/>
    <w:rsid w:val="005E5787"/>
    <w:rsid w:val="005E62AB"/>
    <w:rsid w:val="005E6FF4"/>
    <w:rsid w:val="005E79DB"/>
    <w:rsid w:val="005F22CE"/>
    <w:rsid w:val="005F2681"/>
    <w:rsid w:val="005F26B2"/>
    <w:rsid w:val="005F33D7"/>
    <w:rsid w:val="005F46C1"/>
    <w:rsid w:val="005F49E0"/>
    <w:rsid w:val="00600DDA"/>
    <w:rsid w:val="00600FFB"/>
    <w:rsid w:val="0060107B"/>
    <w:rsid w:val="0060340E"/>
    <w:rsid w:val="006048A1"/>
    <w:rsid w:val="00611916"/>
    <w:rsid w:val="0061231F"/>
    <w:rsid w:val="0061311C"/>
    <w:rsid w:val="006135A6"/>
    <w:rsid w:val="00614392"/>
    <w:rsid w:val="006164F4"/>
    <w:rsid w:val="00616ABE"/>
    <w:rsid w:val="00620098"/>
    <w:rsid w:val="00620228"/>
    <w:rsid w:val="00622167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3A"/>
    <w:rsid w:val="00634494"/>
    <w:rsid w:val="00636893"/>
    <w:rsid w:val="006401F1"/>
    <w:rsid w:val="00640635"/>
    <w:rsid w:val="00641BA7"/>
    <w:rsid w:val="00643C28"/>
    <w:rsid w:val="006447D5"/>
    <w:rsid w:val="00644D3B"/>
    <w:rsid w:val="00646A0A"/>
    <w:rsid w:val="00651A58"/>
    <w:rsid w:val="00655320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7A40"/>
    <w:rsid w:val="00690401"/>
    <w:rsid w:val="00691515"/>
    <w:rsid w:val="0069580C"/>
    <w:rsid w:val="00697BC3"/>
    <w:rsid w:val="006A1907"/>
    <w:rsid w:val="006A1FD3"/>
    <w:rsid w:val="006A21D0"/>
    <w:rsid w:val="006A3A73"/>
    <w:rsid w:val="006A5527"/>
    <w:rsid w:val="006A5A5C"/>
    <w:rsid w:val="006A6716"/>
    <w:rsid w:val="006B1CEF"/>
    <w:rsid w:val="006B5716"/>
    <w:rsid w:val="006B5BF3"/>
    <w:rsid w:val="006B6E35"/>
    <w:rsid w:val="006B7B4D"/>
    <w:rsid w:val="006C1F9E"/>
    <w:rsid w:val="006C26E3"/>
    <w:rsid w:val="006C3B39"/>
    <w:rsid w:val="006C40B1"/>
    <w:rsid w:val="006C56D2"/>
    <w:rsid w:val="006C6A9A"/>
    <w:rsid w:val="006C6EF5"/>
    <w:rsid w:val="006D074A"/>
    <w:rsid w:val="006D3BDB"/>
    <w:rsid w:val="006D3D29"/>
    <w:rsid w:val="006D3DFA"/>
    <w:rsid w:val="006D4D69"/>
    <w:rsid w:val="006D68CA"/>
    <w:rsid w:val="006E0B68"/>
    <w:rsid w:val="006E2F69"/>
    <w:rsid w:val="006E3434"/>
    <w:rsid w:val="006E38D5"/>
    <w:rsid w:val="006E3C50"/>
    <w:rsid w:val="006E3E3B"/>
    <w:rsid w:val="006E46FE"/>
    <w:rsid w:val="006E7386"/>
    <w:rsid w:val="006E7744"/>
    <w:rsid w:val="006E7786"/>
    <w:rsid w:val="006F080B"/>
    <w:rsid w:val="006F10AB"/>
    <w:rsid w:val="006F1DB7"/>
    <w:rsid w:val="006F1E6A"/>
    <w:rsid w:val="006F2AD7"/>
    <w:rsid w:val="006F3193"/>
    <w:rsid w:val="006F52CC"/>
    <w:rsid w:val="006F60B6"/>
    <w:rsid w:val="006F6AAF"/>
    <w:rsid w:val="00702A19"/>
    <w:rsid w:val="00703981"/>
    <w:rsid w:val="007047FF"/>
    <w:rsid w:val="00707C33"/>
    <w:rsid w:val="00712E64"/>
    <w:rsid w:val="00712E96"/>
    <w:rsid w:val="0071357F"/>
    <w:rsid w:val="00713E5C"/>
    <w:rsid w:val="007165DC"/>
    <w:rsid w:val="00716D5C"/>
    <w:rsid w:val="00716EB0"/>
    <w:rsid w:val="00720DAE"/>
    <w:rsid w:val="00720DFA"/>
    <w:rsid w:val="007215C5"/>
    <w:rsid w:val="00722249"/>
    <w:rsid w:val="00722B8D"/>
    <w:rsid w:val="00722BF5"/>
    <w:rsid w:val="0072339A"/>
    <w:rsid w:val="007250F5"/>
    <w:rsid w:val="00725A65"/>
    <w:rsid w:val="00730FA7"/>
    <w:rsid w:val="007310DA"/>
    <w:rsid w:val="00731769"/>
    <w:rsid w:val="00732487"/>
    <w:rsid w:val="00734206"/>
    <w:rsid w:val="0073443C"/>
    <w:rsid w:val="00734E5D"/>
    <w:rsid w:val="007408E5"/>
    <w:rsid w:val="00741C40"/>
    <w:rsid w:val="007435EF"/>
    <w:rsid w:val="00743914"/>
    <w:rsid w:val="00743919"/>
    <w:rsid w:val="00745826"/>
    <w:rsid w:val="0074607C"/>
    <w:rsid w:val="0075103E"/>
    <w:rsid w:val="0075176C"/>
    <w:rsid w:val="00752091"/>
    <w:rsid w:val="0075393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311B"/>
    <w:rsid w:val="00783152"/>
    <w:rsid w:val="007914D9"/>
    <w:rsid w:val="00795267"/>
    <w:rsid w:val="00795B9A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B61E0"/>
    <w:rsid w:val="007C083F"/>
    <w:rsid w:val="007C0F6B"/>
    <w:rsid w:val="007C1B34"/>
    <w:rsid w:val="007C26AA"/>
    <w:rsid w:val="007C2A7E"/>
    <w:rsid w:val="007C2E85"/>
    <w:rsid w:val="007D18B4"/>
    <w:rsid w:val="007D1942"/>
    <w:rsid w:val="007D1968"/>
    <w:rsid w:val="007D1AC1"/>
    <w:rsid w:val="007D29C2"/>
    <w:rsid w:val="007D2FD2"/>
    <w:rsid w:val="007E0A3D"/>
    <w:rsid w:val="007E16A3"/>
    <w:rsid w:val="007E1812"/>
    <w:rsid w:val="007E3289"/>
    <w:rsid w:val="007E6A17"/>
    <w:rsid w:val="007E7828"/>
    <w:rsid w:val="007F10FC"/>
    <w:rsid w:val="007F307A"/>
    <w:rsid w:val="007F3179"/>
    <w:rsid w:val="007F40E3"/>
    <w:rsid w:val="007F44B4"/>
    <w:rsid w:val="007F4B97"/>
    <w:rsid w:val="007F4D70"/>
    <w:rsid w:val="008005FF"/>
    <w:rsid w:val="008006B1"/>
    <w:rsid w:val="00801432"/>
    <w:rsid w:val="00802C73"/>
    <w:rsid w:val="00803692"/>
    <w:rsid w:val="00804084"/>
    <w:rsid w:val="008049A3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96B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BC"/>
    <w:rsid w:val="00854EB6"/>
    <w:rsid w:val="008556CF"/>
    <w:rsid w:val="00855CB6"/>
    <w:rsid w:val="0085625F"/>
    <w:rsid w:val="008571B0"/>
    <w:rsid w:val="00857A9D"/>
    <w:rsid w:val="00857F7E"/>
    <w:rsid w:val="008609B3"/>
    <w:rsid w:val="00860E32"/>
    <w:rsid w:val="008614AA"/>
    <w:rsid w:val="0086244E"/>
    <w:rsid w:val="00863AFC"/>
    <w:rsid w:val="0086472C"/>
    <w:rsid w:val="00867659"/>
    <w:rsid w:val="0087188D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F0"/>
    <w:rsid w:val="0089007A"/>
    <w:rsid w:val="008900E0"/>
    <w:rsid w:val="00890510"/>
    <w:rsid w:val="0089233B"/>
    <w:rsid w:val="00893E34"/>
    <w:rsid w:val="00896C79"/>
    <w:rsid w:val="00897D62"/>
    <w:rsid w:val="008A2D6E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2DC"/>
    <w:rsid w:val="008C0605"/>
    <w:rsid w:val="008C25E9"/>
    <w:rsid w:val="008C3931"/>
    <w:rsid w:val="008C5F47"/>
    <w:rsid w:val="008C7E15"/>
    <w:rsid w:val="008D1F64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B3B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E72"/>
    <w:rsid w:val="00916B87"/>
    <w:rsid w:val="0091714A"/>
    <w:rsid w:val="0091753C"/>
    <w:rsid w:val="00920A86"/>
    <w:rsid w:val="0092334A"/>
    <w:rsid w:val="0092410F"/>
    <w:rsid w:val="009242F4"/>
    <w:rsid w:val="00925D6A"/>
    <w:rsid w:val="00926422"/>
    <w:rsid w:val="009275D9"/>
    <w:rsid w:val="00927EFB"/>
    <w:rsid w:val="009324F5"/>
    <w:rsid w:val="00932B94"/>
    <w:rsid w:val="0093329F"/>
    <w:rsid w:val="00935B3D"/>
    <w:rsid w:val="00935D6A"/>
    <w:rsid w:val="009361F0"/>
    <w:rsid w:val="00936684"/>
    <w:rsid w:val="00936C27"/>
    <w:rsid w:val="00936F4E"/>
    <w:rsid w:val="0093738B"/>
    <w:rsid w:val="009404FA"/>
    <w:rsid w:val="00941B25"/>
    <w:rsid w:val="009432AB"/>
    <w:rsid w:val="00944559"/>
    <w:rsid w:val="009466FC"/>
    <w:rsid w:val="00946CE6"/>
    <w:rsid w:val="009500FB"/>
    <w:rsid w:val="0095044F"/>
    <w:rsid w:val="0095080F"/>
    <w:rsid w:val="00955201"/>
    <w:rsid w:val="00955B2A"/>
    <w:rsid w:val="00955E8B"/>
    <w:rsid w:val="00957573"/>
    <w:rsid w:val="00960D26"/>
    <w:rsid w:val="009612A7"/>
    <w:rsid w:val="00961DD5"/>
    <w:rsid w:val="009637AC"/>
    <w:rsid w:val="009668DF"/>
    <w:rsid w:val="00966958"/>
    <w:rsid w:val="00972B2F"/>
    <w:rsid w:val="00976196"/>
    <w:rsid w:val="00980193"/>
    <w:rsid w:val="00981496"/>
    <w:rsid w:val="009839F6"/>
    <w:rsid w:val="00984F3D"/>
    <w:rsid w:val="00986A90"/>
    <w:rsid w:val="009908BB"/>
    <w:rsid w:val="00991F20"/>
    <w:rsid w:val="009950C0"/>
    <w:rsid w:val="00997EE1"/>
    <w:rsid w:val="009A0E60"/>
    <w:rsid w:val="009A10FE"/>
    <w:rsid w:val="009A48DE"/>
    <w:rsid w:val="009A5085"/>
    <w:rsid w:val="009A60E8"/>
    <w:rsid w:val="009A7838"/>
    <w:rsid w:val="009B21FF"/>
    <w:rsid w:val="009B3652"/>
    <w:rsid w:val="009B4F7A"/>
    <w:rsid w:val="009C30F7"/>
    <w:rsid w:val="009C65F2"/>
    <w:rsid w:val="009C7E27"/>
    <w:rsid w:val="009C7E64"/>
    <w:rsid w:val="009D2F8D"/>
    <w:rsid w:val="009D4823"/>
    <w:rsid w:val="009D74A4"/>
    <w:rsid w:val="009E0911"/>
    <w:rsid w:val="009E1361"/>
    <w:rsid w:val="009E1B9C"/>
    <w:rsid w:val="009E22CD"/>
    <w:rsid w:val="009E4518"/>
    <w:rsid w:val="009E4BBB"/>
    <w:rsid w:val="009E6017"/>
    <w:rsid w:val="009E6476"/>
    <w:rsid w:val="009F1C10"/>
    <w:rsid w:val="009F2772"/>
    <w:rsid w:val="009F5A65"/>
    <w:rsid w:val="009F6A3D"/>
    <w:rsid w:val="00A01DD2"/>
    <w:rsid w:val="00A0400D"/>
    <w:rsid w:val="00A04DFD"/>
    <w:rsid w:val="00A0527E"/>
    <w:rsid w:val="00A06868"/>
    <w:rsid w:val="00A11258"/>
    <w:rsid w:val="00A126FC"/>
    <w:rsid w:val="00A15193"/>
    <w:rsid w:val="00A15268"/>
    <w:rsid w:val="00A154E7"/>
    <w:rsid w:val="00A15555"/>
    <w:rsid w:val="00A15836"/>
    <w:rsid w:val="00A158AA"/>
    <w:rsid w:val="00A16CDC"/>
    <w:rsid w:val="00A265FF"/>
    <w:rsid w:val="00A26C6B"/>
    <w:rsid w:val="00A26E87"/>
    <w:rsid w:val="00A27998"/>
    <w:rsid w:val="00A27D8C"/>
    <w:rsid w:val="00A310F0"/>
    <w:rsid w:val="00A31B1A"/>
    <w:rsid w:val="00A31F96"/>
    <w:rsid w:val="00A32D41"/>
    <w:rsid w:val="00A3744F"/>
    <w:rsid w:val="00A40283"/>
    <w:rsid w:val="00A41D26"/>
    <w:rsid w:val="00A42013"/>
    <w:rsid w:val="00A42667"/>
    <w:rsid w:val="00A430E0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60A61"/>
    <w:rsid w:val="00A60D83"/>
    <w:rsid w:val="00A623B3"/>
    <w:rsid w:val="00A641B7"/>
    <w:rsid w:val="00A660A5"/>
    <w:rsid w:val="00A670B0"/>
    <w:rsid w:val="00A670E1"/>
    <w:rsid w:val="00A73038"/>
    <w:rsid w:val="00A73A46"/>
    <w:rsid w:val="00A74D5D"/>
    <w:rsid w:val="00A75BA6"/>
    <w:rsid w:val="00A763D7"/>
    <w:rsid w:val="00A80D8E"/>
    <w:rsid w:val="00A81431"/>
    <w:rsid w:val="00A83180"/>
    <w:rsid w:val="00A85231"/>
    <w:rsid w:val="00A96E50"/>
    <w:rsid w:val="00A9704C"/>
    <w:rsid w:val="00A97C5F"/>
    <w:rsid w:val="00AA08B5"/>
    <w:rsid w:val="00AA6342"/>
    <w:rsid w:val="00AB1BD6"/>
    <w:rsid w:val="00AB394E"/>
    <w:rsid w:val="00AB5C88"/>
    <w:rsid w:val="00AB6DCA"/>
    <w:rsid w:val="00AB7F26"/>
    <w:rsid w:val="00AC3797"/>
    <w:rsid w:val="00AC3BD5"/>
    <w:rsid w:val="00AC5BB5"/>
    <w:rsid w:val="00AC6F32"/>
    <w:rsid w:val="00AC7748"/>
    <w:rsid w:val="00AC7A2D"/>
    <w:rsid w:val="00AD2DD2"/>
    <w:rsid w:val="00AD44D4"/>
    <w:rsid w:val="00AD5854"/>
    <w:rsid w:val="00AD5C61"/>
    <w:rsid w:val="00AD6D19"/>
    <w:rsid w:val="00AD7568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2C3"/>
    <w:rsid w:val="00B106E9"/>
    <w:rsid w:val="00B117AB"/>
    <w:rsid w:val="00B121B9"/>
    <w:rsid w:val="00B143F5"/>
    <w:rsid w:val="00B15918"/>
    <w:rsid w:val="00B20476"/>
    <w:rsid w:val="00B223EC"/>
    <w:rsid w:val="00B24393"/>
    <w:rsid w:val="00B25566"/>
    <w:rsid w:val="00B27DE4"/>
    <w:rsid w:val="00B30E17"/>
    <w:rsid w:val="00B31EAD"/>
    <w:rsid w:val="00B329CF"/>
    <w:rsid w:val="00B3522E"/>
    <w:rsid w:val="00B3732D"/>
    <w:rsid w:val="00B37F97"/>
    <w:rsid w:val="00B41D59"/>
    <w:rsid w:val="00B4573B"/>
    <w:rsid w:val="00B467E3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6065"/>
    <w:rsid w:val="00B56136"/>
    <w:rsid w:val="00B570FD"/>
    <w:rsid w:val="00B57536"/>
    <w:rsid w:val="00B57CE8"/>
    <w:rsid w:val="00B6085B"/>
    <w:rsid w:val="00B6191F"/>
    <w:rsid w:val="00B63664"/>
    <w:rsid w:val="00B645BF"/>
    <w:rsid w:val="00B6499A"/>
    <w:rsid w:val="00B64CD1"/>
    <w:rsid w:val="00B7276A"/>
    <w:rsid w:val="00B744CF"/>
    <w:rsid w:val="00B75882"/>
    <w:rsid w:val="00B76730"/>
    <w:rsid w:val="00B8060F"/>
    <w:rsid w:val="00B810CC"/>
    <w:rsid w:val="00B82461"/>
    <w:rsid w:val="00B84DEF"/>
    <w:rsid w:val="00BA2894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5FEC"/>
    <w:rsid w:val="00BB6FEC"/>
    <w:rsid w:val="00BC2339"/>
    <w:rsid w:val="00BC3E09"/>
    <w:rsid w:val="00BC58CC"/>
    <w:rsid w:val="00BC59EB"/>
    <w:rsid w:val="00BC64B9"/>
    <w:rsid w:val="00BC76FF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836"/>
    <w:rsid w:val="00BE3E3D"/>
    <w:rsid w:val="00BE4071"/>
    <w:rsid w:val="00BE448D"/>
    <w:rsid w:val="00BE48B1"/>
    <w:rsid w:val="00BE6678"/>
    <w:rsid w:val="00BE66F9"/>
    <w:rsid w:val="00BE7EFA"/>
    <w:rsid w:val="00BF3A4F"/>
    <w:rsid w:val="00BF3CC2"/>
    <w:rsid w:val="00BF4411"/>
    <w:rsid w:val="00BF46A0"/>
    <w:rsid w:val="00BF603A"/>
    <w:rsid w:val="00BF60C4"/>
    <w:rsid w:val="00C0055B"/>
    <w:rsid w:val="00C04EAA"/>
    <w:rsid w:val="00C04F80"/>
    <w:rsid w:val="00C10414"/>
    <w:rsid w:val="00C10DCA"/>
    <w:rsid w:val="00C12304"/>
    <w:rsid w:val="00C12504"/>
    <w:rsid w:val="00C12CB2"/>
    <w:rsid w:val="00C13C37"/>
    <w:rsid w:val="00C142A8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759F"/>
    <w:rsid w:val="00C376EC"/>
    <w:rsid w:val="00C37E0C"/>
    <w:rsid w:val="00C40B17"/>
    <w:rsid w:val="00C4147C"/>
    <w:rsid w:val="00C433E6"/>
    <w:rsid w:val="00C47227"/>
    <w:rsid w:val="00C508BC"/>
    <w:rsid w:val="00C51270"/>
    <w:rsid w:val="00C5295A"/>
    <w:rsid w:val="00C57736"/>
    <w:rsid w:val="00C61D58"/>
    <w:rsid w:val="00C62159"/>
    <w:rsid w:val="00C62FAE"/>
    <w:rsid w:val="00C639F4"/>
    <w:rsid w:val="00C66064"/>
    <w:rsid w:val="00C6638F"/>
    <w:rsid w:val="00C75922"/>
    <w:rsid w:val="00C767CA"/>
    <w:rsid w:val="00C80FE4"/>
    <w:rsid w:val="00C83BFA"/>
    <w:rsid w:val="00C83FB7"/>
    <w:rsid w:val="00C850F7"/>
    <w:rsid w:val="00C856D0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CF"/>
    <w:rsid w:val="00CA2D96"/>
    <w:rsid w:val="00CA31E6"/>
    <w:rsid w:val="00CA498D"/>
    <w:rsid w:val="00CA5FDF"/>
    <w:rsid w:val="00CA6638"/>
    <w:rsid w:val="00CA6674"/>
    <w:rsid w:val="00CA66CC"/>
    <w:rsid w:val="00CA6CC8"/>
    <w:rsid w:val="00CB2BC6"/>
    <w:rsid w:val="00CB4321"/>
    <w:rsid w:val="00CB45A6"/>
    <w:rsid w:val="00CB6369"/>
    <w:rsid w:val="00CB7227"/>
    <w:rsid w:val="00CB7DA8"/>
    <w:rsid w:val="00CC2725"/>
    <w:rsid w:val="00CC6EAB"/>
    <w:rsid w:val="00CD09EF"/>
    <w:rsid w:val="00CD3C71"/>
    <w:rsid w:val="00CD5067"/>
    <w:rsid w:val="00CD53F1"/>
    <w:rsid w:val="00CD6074"/>
    <w:rsid w:val="00CD65D9"/>
    <w:rsid w:val="00CD78EA"/>
    <w:rsid w:val="00CE0C2B"/>
    <w:rsid w:val="00CE1A19"/>
    <w:rsid w:val="00CE5754"/>
    <w:rsid w:val="00CE5942"/>
    <w:rsid w:val="00CE6511"/>
    <w:rsid w:val="00CE786F"/>
    <w:rsid w:val="00CE79F7"/>
    <w:rsid w:val="00CF152B"/>
    <w:rsid w:val="00CF3855"/>
    <w:rsid w:val="00CF3D97"/>
    <w:rsid w:val="00CF47AB"/>
    <w:rsid w:val="00CF48FC"/>
    <w:rsid w:val="00CF6C03"/>
    <w:rsid w:val="00D01898"/>
    <w:rsid w:val="00D05A4D"/>
    <w:rsid w:val="00D0643E"/>
    <w:rsid w:val="00D104A2"/>
    <w:rsid w:val="00D11677"/>
    <w:rsid w:val="00D12758"/>
    <w:rsid w:val="00D14F20"/>
    <w:rsid w:val="00D1666B"/>
    <w:rsid w:val="00D16FE9"/>
    <w:rsid w:val="00D2069C"/>
    <w:rsid w:val="00D20A3F"/>
    <w:rsid w:val="00D2572E"/>
    <w:rsid w:val="00D315CD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52CB7"/>
    <w:rsid w:val="00D53515"/>
    <w:rsid w:val="00D55BFC"/>
    <w:rsid w:val="00D5639C"/>
    <w:rsid w:val="00D567A0"/>
    <w:rsid w:val="00D56D0C"/>
    <w:rsid w:val="00D6066F"/>
    <w:rsid w:val="00D60743"/>
    <w:rsid w:val="00D60CE1"/>
    <w:rsid w:val="00D648A4"/>
    <w:rsid w:val="00D6737A"/>
    <w:rsid w:val="00D74A51"/>
    <w:rsid w:val="00D74CD3"/>
    <w:rsid w:val="00D75317"/>
    <w:rsid w:val="00D75993"/>
    <w:rsid w:val="00D8268D"/>
    <w:rsid w:val="00D84531"/>
    <w:rsid w:val="00D85CBC"/>
    <w:rsid w:val="00D86090"/>
    <w:rsid w:val="00D90353"/>
    <w:rsid w:val="00D9071A"/>
    <w:rsid w:val="00D91A8C"/>
    <w:rsid w:val="00D92B16"/>
    <w:rsid w:val="00D92F8C"/>
    <w:rsid w:val="00D93835"/>
    <w:rsid w:val="00D947A4"/>
    <w:rsid w:val="00D958A6"/>
    <w:rsid w:val="00D95D01"/>
    <w:rsid w:val="00D97296"/>
    <w:rsid w:val="00DA04EF"/>
    <w:rsid w:val="00DA12F6"/>
    <w:rsid w:val="00DA2BE6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22A5"/>
    <w:rsid w:val="00DC399F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7CF"/>
    <w:rsid w:val="00DE3E2B"/>
    <w:rsid w:val="00DE677B"/>
    <w:rsid w:val="00DE6951"/>
    <w:rsid w:val="00DE7200"/>
    <w:rsid w:val="00DE7BA5"/>
    <w:rsid w:val="00DE7DD8"/>
    <w:rsid w:val="00DF32AB"/>
    <w:rsid w:val="00DF32E9"/>
    <w:rsid w:val="00DF55B4"/>
    <w:rsid w:val="00DF677B"/>
    <w:rsid w:val="00E00A79"/>
    <w:rsid w:val="00E00D41"/>
    <w:rsid w:val="00E01A51"/>
    <w:rsid w:val="00E02757"/>
    <w:rsid w:val="00E06305"/>
    <w:rsid w:val="00E06DB5"/>
    <w:rsid w:val="00E07F5F"/>
    <w:rsid w:val="00E10526"/>
    <w:rsid w:val="00E107B8"/>
    <w:rsid w:val="00E11A31"/>
    <w:rsid w:val="00E11BF7"/>
    <w:rsid w:val="00E11E1B"/>
    <w:rsid w:val="00E12B79"/>
    <w:rsid w:val="00E16376"/>
    <w:rsid w:val="00E16467"/>
    <w:rsid w:val="00E16E7F"/>
    <w:rsid w:val="00E23954"/>
    <w:rsid w:val="00E242A1"/>
    <w:rsid w:val="00E252E0"/>
    <w:rsid w:val="00E26228"/>
    <w:rsid w:val="00E347A4"/>
    <w:rsid w:val="00E37984"/>
    <w:rsid w:val="00E446BE"/>
    <w:rsid w:val="00E46924"/>
    <w:rsid w:val="00E4692A"/>
    <w:rsid w:val="00E47814"/>
    <w:rsid w:val="00E5084F"/>
    <w:rsid w:val="00E5086E"/>
    <w:rsid w:val="00E51615"/>
    <w:rsid w:val="00E5175B"/>
    <w:rsid w:val="00E5206B"/>
    <w:rsid w:val="00E56A8F"/>
    <w:rsid w:val="00E62321"/>
    <w:rsid w:val="00E62BB5"/>
    <w:rsid w:val="00E64F62"/>
    <w:rsid w:val="00E6776A"/>
    <w:rsid w:val="00E67C7C"/>
    <w:rsid w:val="00E75EFD"/>
    <w:rsid w:val="00E76D43"/>
    <w:rsid w:val="00E80230"/>
    <w:rsid w:val="00E809F8"/>
    <w:rsid w:val="00E81D86"/>
    <w:rsid w:val="00E858E1"/>
    <w:rsid w:val="00E865C1"/>
    <w:rsid w:val="00E87AF9"/>
    <w:rsid w:val="00E91F52"/>
    <w:rsid w:val="00E92C5C"/>
    <w:rsid w:val="00E939EB"/>
    <w:rsid w:val="00E93D55"/>
    <w:rsid w:val="00E94EF7"/>
    <w:rsid w:val="00E951F1"/>
    <w:rsid w:val="00E9552A"/>
    <w:rsid w:val="00E95F1B"/>
    <w:rsid w:val="00E96B4D"/>
    <w:rsid w:val="00E96D4C"/>
    <w:rsid w:val="00E97A17"/>
    <w:rsid w:val="00EA2BE6"/>
    <w:rsid w:val="00EA3974"/>
    <w:rsid w:val="00EA49AE"/>
    <w:rsid w:val="00EA7E14"/>
    <w:rsid w:val="00EA7E1B"/>
    <w:rsid w:val="00EB03D1"/>
    <w:rsid w:val="00EB0701"/>
    <w:rsid w:val="00EB1311"/>
    <w:rsid w:val="00EB1FB8"/>
    <w:rsid w:val="00EB20E4"/>
    <w:rsid w:val="00EB39F0"/>
    <w:rsid w:val="00EB3CCF"/>
    <w:rsid w:val="00EB3DA6"/>
    <w:rsid w:val="00EB7474"/>
    <w:rsid w:val="00EC1A00"/>
    <w:rsid w:val="00EC67F8"/>
    <w:rsid w:val="00EC6E79"/>
    <w:rsid w:val="00EC7B22"/>
    <w:rsid w:val="00ED0618"/>
    <w:rsid w:val="00ED0CE6"/>
    <w:rsid w:val="00ED0E27"/>
    <w:rsid w:val="00ED1233"/>
    <w:rsid w:val="00ED14C1"/>
    <w:rsid w:val="00ED2004"/>
    <w:rsid w:val="00ED6A91"/>
    <w:rsid w:val="00ED6E8A"/>
    <w:rsid w:val="00EE21D8"/>
    <w:rsid w:val="00EE2E5B"/>
    <w:rsid w:val="00EE351C"/>
    <w:rsid w:val="00EE4800"/>
    <w:rsid w:val="00EE7A0D"/>
    <w:rsid w:val="00EF10D2"/>
    <w:rsid w:val="00EF29D9"/>
    <w:rsid w:val="00EF34C7"/>
    <w:rsid w:val="00EF3BBA"/>
    <w:rsid w:val="00EF48EB"/>
    <w:rsid w:val="00EF57D3"/>
    <w:rsid w:val="00EF614F"/>
    <w:rsid w:val="00EF7AA0"/>
    <w:rsid w:val="00F00367"/>
    <w:rsid w:val="00F00828"/>
    <w:rsid w:val="00F01D0E"/>
    <w:rsid w:val="00F01EEE"/>
    <w:rsid w:val="00F0441A"/>
    <w:rsid w:val="00F05BC4"/>
    <w:rsid w:val="00F06191"/>
    <w:rsid w:val="00F13E95"/>
    <w:rsid w:val="00F13F82"/>
    <w:rsid w:val="00F16645"/>
    <w:rsid w:val="00F17A6D"/>
    <w:rsid w:val="00F20ACD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5359"/>
    <w:rsid w:val="00F3759B"/>
    <w:rsid w:val="00F40635"/>
    <w:rsid w:val="00F42ACC"/>
    <w:rsid w:val="00F431CA"/>
    <w:rsid w:val="00F43FB4"/>
    <w:rsid w:val="00F442A4"/>
    <w:rsid w:val="00F45C29"/>
    <w:rsid w:val="00F464CF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4D4F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4607"/>
    <w:rsid w:val="00FA5C17"/>
    <w:rsid w:val="00FA7E3A"/>
    <w:rsid w:val="00FB1C92"/>
    <w:rsid w:val="00FB2B96"/>
    <w:rsid w:val="00FB3D17"/>
    <w:rsid w:val="00FB4E4B"/>
    <w:rsid w:val="00FC04CD"/>
    <w:rsid w:val="00FC2406"/>
    <w:rsid w:val="00FC2468"/>
    <w:rsid w:val="00FC57A0"/>
    <w:rsid w:val="00FC66B1"/>
    <w:rsid w:val="00FD4603"/>
    <w:rsid w:val="00FD528C"/>
    <w:rsid w:val="00FD6F26"/>
    <w:rsid w:val="00FD7583"/>
    <w:rsid w:val="00FD7F37"/>
    <w:rsid w:val="00FE1014"/>
    <w:rsid w:val="00FE19F2"/>
    <w:rsid w:val="00FE1B62"/>
    <w:rsid w:val="00FE334D"/>
    <w:rsid w:val="00FE48C6"/>
    <w:rsid w:val="00FE4B27"/>
    <w:rsid w:val="00FE596F"/>
    <w:rsid w:val="00FE735C"/>
    <w:rsid w:val="00FF0BF9"/>
    <w:rsid w:val="00FF0EB8"/>
    <w:rsid w:val="00FF0FD3"/>
    <w:rsid w:val="00FF10B7"/>
    <w:rsid w:val="00FF10E8"/>
    <w:rsid w:val="00FF397D"/>
    <w:rsid w:val="00FF4137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0A8BA"/>
  <w15:docId w15:val="{388E5670-4A9B-4341-8C45-16EADC8E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F659-12F7-4307-97D4-77AFDA8BA5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김영범님(YB)/Biz PR팀</dc:creator>
  <cp:keywords/>
  <dc:description/>
  <cp:lastModifiedBy>장효주님/Biz PR팀</cp:lastModifiedBy>
  <cp:revision>2</cp:revision>
  <cp:lastPrinted>2020-02-18T08:37:00Z</cp:lastPrinted>
  <dcterms:created xsi:type="dcterms:W3CDTF">2025-08-01T04:10:00Z</dcterms:created>
  <dcterms:modified xsi:type="dcterms:W3CDTF">2025-08-01T04:10:00Z</dcterms:modified>
  <cp:version>0900.0001.01</cp:version>
</cp:coreProperties>
</file>