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B281" w14:textId="0498ACAA" w:rsidR="001B46BD" w:rsidRDefault="0047253F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spellStart"/>
      <w:r w:rsidRPr="0047253F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SK텔레콤</w:t>
      </w:r>
      <w:proofErr w:type="spellEnd"/>
      <w:r w:rsidRPr="0047253F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, 2022년 연간 실적 발표</w:t>
      </w:r>
    </w:p>
    <w:p w14:paraId="1866D5DA" w14:textId="152D64BE" w:rsidR="0047253F" w:rsidRDefault="00EB3BAB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성장 궤도 안착한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5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대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사업군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기반으로</w:t>
      </w:r>
    </w:p>
    <w:p w14:paraId="41B1CD91" w14:textId="0FAA6EBC" w:rsidR="00B45755" w:rsidRDefault="0047253F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47253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AI 컴퍼니 진화 가속화한다</w:t>
      </w:r>
    </w:p>
    <w:p w14:paraId="571B869A" w14:textId="0BA39003" w:rsidR="00136CF6" w:rsidRDefault="00B4042B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매출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17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3,050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영업이익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6,121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순이익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9,478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</w:t>
      </w:r>
    </w:p>
    <w:p w14:paraId="7D6C89F9" w14:textId="7C91351B" w:rsidR="00604800" w:rsidRDefault="00136CF6" w:rsidP="00604800">
      <w:pPr>
        <w:pStyle w:val="ab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S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KT 2.0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출범과 함께 제시한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5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대 </w:t>
      </w:r>
      <w:proofErr w:type="spellStart"/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사업군</w:t>
      </w:r>
      <w:proofErr w:type="spellEnd"/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모두 성장 궤도 안착</w:t>
      </w:r>
    </w:p>
    <w:p w14:paraId="0A410E4B" w14:textId="316CB3C9" w:rsidR="00604800" w:rsidRPr="00604800" w:rsidRDefault="00604800" w:rsidP="00604800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· 5G 중심 이동통신 리더십 공고</w:t>
      </w:r>
      <w:proofErr w:type="gramStart"/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...</w:t>
      </w:r>
      <w:proofErr w:type="gramEnd"/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미디어 사업 매출도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</w:t>
      </w:r>
      <w:r w:rsidR="00A212F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0.8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%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증가하며 호조</w:t>
      </w:r>
    </w:p>
    <w:p w14:paraId="31DF9AC7" w14:textId="7721E0B1" w:rsidR="00604800" w:rsidRPr="00604800" w:rsidRDefault="00604800" w:rsidP="00604800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· 엔터프라이즈 사업 매출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연간 </w:t>
      </w: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12.</w:t>
      </w:r>
      <w:r w:rsidR="00A212F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5</w:t>
      </w: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% 증가</w:t>
      </w:r>
      <w:proofErr w:type="gramStart"/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...</w:t>
      </w:r>
      <w:proofErr w:type="gramEnd"/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'T우주' 가입자 60% 이상 성장</w:t>
      </w:r>
    </w:p>
    <w:p w14:paraId="4F2AAB2F" w14:textId="1F292708" w:rsidR="00B003F3" w:rsidRDefault="00D91495" w:rsidP="0047253F">
      <w:pPr>
        <w:pStyle w:val="ab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FB543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 w:rsidRP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견고한 실적 상승세 기반 'AI 컴퍼니' 전환과 도약 적극 추진할 것</w:t>
      </w:r>
    </w:p>
    <w:p w14:paraId="08CB1163" w14:textId="7A8B4F50" w:rsidR="00407D57" w:rsidRDefault="00407D57" w:rsidP="00407D57">
      <w:pPr>
        <w:pStyle w:val="ab"/>
        <w:wordWrap w:val="0"/>
        <w:snapToGrid w:val="0"/>
        <w:spacing w:before="0" w:beforeAutospacing="0" w:after="0" w:afterAutospacing="0" w:line="180" w:lineRule="atLeast"/>
        <w:ind w:left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· </w:t>
      </w:r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한국어 </w:t>
      </w:r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GPT-3 </w:t>
      </w:r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>상용 서비스</w:t>
      </w:r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</w:t>
      </w:r>
      <w:proofErr w:type="gramStart"/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‘</w:t>
      </w:r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>에이닷</w:t>
      </w:r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’</w:t>
      </w:r>
      <w:r w:rsidR="00F964DA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…</w:t>
      </w:r>
      <w:proofErr w:type="gramEnd"/>
      <w:r w:rsidR="00F964DA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</w:t>
      </w:r>
      <w:r w:rsidR="00F964DA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추후 </w:t>
      </w:r>
      <w:proofErr w:type="spellStart"/>
      <w:r w:rsidR="00F964DA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ChatGPT</w:t>
      </w:r>
      <w:proofErr w:type="spellEnd"/>
      <w:r w:rsidR="00421029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등</w:t>
      </w:r>
      <w:r w:rsidR="00F964DA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접목 예정</w:t>
      </w:r>
    </w:p>
    <w:p w14:paraId="6937C750" w14:textId="331E329E" w:rsidR="0057120F" w:rsidRPr="0047253F" w:rsidRDefault="0057120F" w:rsidP="00407D57">
      <w:pPr>
        <w:pStyle w:val="ab"/>
        <w:wordWrap w:val="0"/>
        <w:snapToGrid w:val="0"/>
        <w:spacing w:before="0" w:beforeAutospacing="0" w:after="0" w:afterAutospacing="0" w:line="180" w:lineRule="atLeast"/>
        <w:ind w:left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3730E3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SKT, </w:t>
      </w:r>
      <w:r w:rsidR="0059227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2025</w:t>
      </w:r>
      <w:r w:rsidR="0059227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년 </w:t>
      </w:r>
      <w:r w:rsidR="0059227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UAM </w:t>
      </w:r>
      <w:r w:rsidR="0059227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상용화 위한 </w:t>
      </w:r>
      <w:r w:rsidR="003730E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협력과 기술 개발 등 활발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1195C8E" w14:textId="77777777" w:rsidR="00EB6134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  <w:p w14:paraId="65006830" w14:textId="77777777" w:rsidR="00EE19F6" w:rsidRDefault="00EE19F6" w:rsidP="00EE19F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666666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※ 컨퍼런스콜은 금일 1</w:t>
            </w:r>
            <w:r>
              <w:rPr>
                <w:rFonts w:ascii="맑은 고딕" w:eastAsia="맑은 고딕" w:hAnsi="맑은 고딕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5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시 예정이며, 아래 URL 통해 청취 가능합니다.</w:t>
            </w:r>
          </w:p>
          <w:p w14:paraId="5BA9D78C" w14:textId="07FEF384" w:rsidR="00EE19F6" w:rsidRDefault="00EE19F6" w:rsidP="00EE19F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맑은 고딕" w:eastAsia="맑은 고딕" w:hAnsi="맑은 고딕"/>
                <w:b/>
                <w:bCs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국문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) </w:t>
            </w:r>
            <w:r w:rsidRPr="00EE19F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https://irsvc.teletogether.com/skt/skt2022Q4_kor.php</w:t>
            </w:r>
          </w:p>
          <w:p w14:paraId="506BC08A" w14:textId="2D79C16D" w:rsidR="00EE19F6" w:rsidRPr="00D91495" w:rsidRDefault="00EE19F6" w:rsidP="00EE19F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(영문)</w:t>
            </w:r>
            <w:r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  <w:r w:rsidRPr="00EE19F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https://irsvc.teletogether.com/skt/skt2022Q4_eng.php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36A80480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520AF2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www.sktelecom.com)이 연결 재무제표 기준 2022년 연간 매출 17조 3,050억원, 영업이익 1조 6,121억원을 기록했다고 8일 밝혔다.</w:t>
      </w:r>
    </w:p>
    <w:p w14:paraId="61ED33F4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EEF2FA" w14:textId="7B6E903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유무선통신을 중심으로 미디어, 엔터프라이즈 등 전 사업 영역의 고른 성장에 힘입어 전년 대비 연결 기준 매출과 영업이익은 각각 3.3%, 16.2% 증가했다. 순이익은 SK하이닉스의 지분법 이익 감소 영향 등으로 </w:t>
      </w:r>
      <w:r w:rsidR="00192770">
        <w:rPr>
          <w:rFonts w:asciiTheme="majorHAnsi" w:eastAsiaTheme="majorHAnsi" w:hAnsiTheme="majorHAnsi"/>
          <w:sz w:val="24"/>
          <w:szCs w:val="24"/>
          <w:lang w:eastAsia="ko-KR"/>
        </w:rPr>
        <w:t>60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192770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감소한 9,478억원이다.</w:t>
      </w:r>
    </w:p>
    <w:p w14:paraId="60EC4AC4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FD3B42" w14:textId="17734786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별도 재무제표 기준 2022년 연간 매출 12조 4,146억원 영업이익 1조 3,211억원을 기록, 전년 대비 각각 2.6%, 18.6% 성장했다. 별도 순이익은 8,695억원을 기록했다.</w:t>
      </w:r>
    </w:p>
    <w:p w14:paraId="04D74F10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00C47F" w14:textId="016B965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SKB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매출과 영업이익은 전년 대비 각각 2.6%, 10.9% 성장한 4조 1,56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억원,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3,0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57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억원을 달성했다. 유료방송 가입자 증가와 B2B 사업의 성장이 주효했다.</w:t>
      </w:r>
    </w:p>
    <w:p w14:paraId="5F7F1201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8E29059" w14:textId="58621714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SKT 2.0 출범과 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함께 </w:t>
      </w: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제시한 5대 </w:t>
      </w:r>
      <w:proofErr w:type="spellStart"/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사업군</w:t>
      </w:r>
      <w:proofErr w:type="spellEnd"/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모두 성장 궤도에 안착</w:t>
      </w:r>
    </w:p>
    <w:p w14:paraId="16C873F6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3155EBD" w14:textId="45854CB3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유무선 통신 사업은 공고한 MNO 리더십을 중심으로 지속 성장하고 있다. SKT는 2022년 기준 5G 가입자 수 1,339만명을 확보했으며, 5G 이용 고객이 전체 고객의 50%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비중을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상회하는 등 5G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중심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이동통신 시장을 선도하고 있다. SKB도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연말 기준 유료방송 가입자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932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만명을 유치하며 성장세를 이어가고 있다.</w:t>
      </w:r>
    </w:p>
    <w:p w14:paraId="05E03F3F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E70B6A" w14:textId="7230D68C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미디어 사업 매출은 전년 대비 2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0.8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증가한 1조 5,37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원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을 기록했다. 견고한 유무선 리더십을 기반으로 콘텐츠, 광고, 커머스 등이 성장했다. SKT는 AI 기술을 활용해 광고와 커머스 사업의 경쟁력을 지속 강화할 예정이다.</w:t>
      </w:r>
    </w:p>
    <w:p w14:paraId="68AD8579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E653FD" w14:textId="4A0A8E06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데이터센터와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클라우드를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중심으로한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엔터프라이즈 사업 매출은 전년 대비 12.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성장한 1조 5,08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억원을 달성했다. 가산과 식사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지역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에 위치한 데이터센터 가동률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상승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클라우드 트래픽 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증가가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매출 증대로 이어졌다. SKT는 데이터센터와 클라우드 사업의 구조적 성장이 예상되는 환경에서 운영 효율화를 통해 수익성 개선에 나설 계획이다. 이와 함께 로봇, 비전 AI 등 다양한 AI 기술과 솔루션을 활용한 사업도 적극 추진할 예정이다.</w:t>
      </w:r>
    </w:p>
    <w:p w14:paraId="1630F35E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EF52A8C" w14:textId="4F04609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AIVERSE 사업의 'T우주'는 총 상품 판매액 </w:t>
      </w:r>
      <w:r w:rsidR="005712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5,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00억원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2022년 연초 제시했던 목표를 초과 달성했다. 2022년 12월 기준 가입자도 1분기 대비 60% 이상 증가하며 성장세를 지속하고 있다. 지난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12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월 해외 진출을 시작한 '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'도 12월 전체 MAU</w:t>
      </w:r>
      <w:r w:rsidR="00AD250E"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월간 </w:t>
      </w:r>
      <w:proofErr w:type="spellStart"/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실사용자</w:t>
      </w:r>
      <w:proofErr w:type="spellEnd"/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수)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10% 이상을 해외에서 유치하는 등 고무적인 성과를 창출했으며, 올해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인앱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 </w:t>
      </w:r>
      <w:r w:rsidR="000C6A81">
        <w:rPr>
          <w:rFonts w:asciiTheme="majorHAnsi" w:eastAsiaTheme="majorHAnsi" w:hAnsiTheme="majorHAnsi" w:hint="eastAsia"/>
          <w:sz w:val="24"/>
          <w:szCs w:val="24"/>
          <w:lang w:eastAsia="ko-KR"/>
        </w:rPr>
        <w:t>도입을 통해 경제 시스템을 강화한다.</w:t>
      </w:r>
    </w:p>
    <w:p w14:paraId="4E6E2F0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40FD8AA" w14:textId="626B5B35" w:rsid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2022년 4분기 배당금을 주당 830원으로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의결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 지급된 2,490원을 포함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하면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연간 3,320원으로 분할 전인 2020년 대비 66% 상향된 수준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3월 정기주주총회의 승인을 거쳐 최종 확정될 예정이다.</w:t>
      </w:r>
    </w:p>
    <w:p w14:paraId="4B96E7CE" w14:textId="7747A4B9" w:rsidR="00487983" w:rsidRDefault="00487983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97A5726" w14:textId="375AAC8B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 견고한 실적 상승세 기반 'AI 컴퍼니' 전환</w:t>
      </w:r>
      <w:r w:rsidR="00E20CB9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과</w:t>
      </w: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도약 적극 추진할 것 </w:t>
      </w:r>
    </w:p>
    <w:p w14:paraId="556E0680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FC3117" w14:textId="7DF30230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성장 궤도에 안착한 5대 사업군의 견고한 실적 상승세를 기반으로 2023년을 AI 컴퍼니 도약과 전환의 원년으로 삼고 가시적인 성과 창출에 나선다.</w:t>
      </w:r>
    </w:p>
    <w:p w14:paraId="7DF44254" w14:textId="77777777" w:rsidR="0047253F" w:rsidRPr="00AD250E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EA17DD7" w14:textId="6526AE5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SKT는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에이닷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 xml:space="preserve">B2C </w:t>
      </w:r>
      <w:r w:rsidR="00A212F2">
        <w:rPr>
          <w:rFonts w:asciiTheme="majorHAnsi" w:eastAsiaTheme="majorHAnsi" w:hAnsiTheme="majorHAnsi" w:hint="eastAsia"/>
          <w:sz w:val="24"/>
          <w:szCs w:val="24"/>
          <w:lang w:eastAsia="ko-KR"/>
        </w:rPr>
        <w:t>분야에서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한국어 GPT-3 상용화 서비스를 시작하며 앞선 기술력을 입증했다.</w:t>
      </w:r>
      <w:r w:rsidR="00AD250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이달 중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오래된 정보를 기억해 대화에 활용하는 '장기기억' 기술과 </w:t>
      </w:r>
      <w:proofErr w:type="gram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텍스트 </w:t>
      </w:r>
      <w:r w:rsidR="00080FC8">
        <w:rPr>
          <w:rFonts w:asciiTheme="majorHAnsi" w:eastAsiaTheme="majorHAnsi" w:hAnsiTheme="majorHAnsi" w:hint="eastAsia"/>
          <w:sz w:val="24"/>
          <w:szCs w:val="24"/>
          <w:lang w:eastAsia="ko-KR"/>
        </w:rPr>
        <w:t>뿐만</w:t>
      </w:r>
      <w:proofErr w:type="gramEnd"/>
      <w:r w:rsidR="00080F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아니라 사진과 음성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등 복합적인 정보를 이해할 수 있는 '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멀티모달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(Multi-modal)' 기술을 장착해 서비스 고도화에 나설 예정이다. </w:t>
      </w:r>
    </w:p>
    <w:p w14:paraId="3465552F" w14:textId="77777777" w:rsidR="0047253F" w:rsidRPr="0086502E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81A8C4" w14:textId="6AE34C9C" w:rsidR="0047253F" w:rsidRPr="0047253F" w:rsidRDefault="00421029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SKT는 자체 개발과 병행하여, 국내외 유망 기업들과 언어모델(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ChatGPT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등) 및 다양한 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기반기술의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제휴를 추진하여, ‘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에이닷’을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고도화하고 올해 중 정식 서비스로 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론칭할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</w:p>
    <w:p w14:paraId="3F3445F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6DCC22" w14:textId="349ECC96" w:rsidR="0047253F" w:rsidRPr="0047253F" w:rsidRDefault="00D12BF5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UAM 사업을 미래 혁신 서비스의 대표주자로 낙점, 주도권 선점을 위한 체계와 역량 확보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에 앞장서고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 SKT는 'K-UAM </w:t>
      </w:r>
      <w:proofErr w:type="spellStart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드림팀</w:t>
      </w:r>
      <w:proofErr w:type="spellEnd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컨소시엄'을 결성해 국내 UAM </w:t>
      </w:r>
      <w:proofErr w:type="spellStart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실증사업에</w:t>
      </w:r>
      <w:proofErr w:type="spellEnd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참여하고 있으며, 2025년 UAM 상용화를 준비 중이다. </w:t>
      </w:r>
    </w:p>
    <w:p w14:paraId="363D0A4C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C0C632" w14:textId="0D6A46A4" w:rsidR="0047253F" w:rsidRPr="0047253F" w:rsidRDefault="00B44F37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더불어 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세계적인 UAM 기체 선도기업 '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에비에이션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Joby Aviation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'과 독점 파트너십을 체결하고 고도화된 통신 네트워크와 서비스 플랫폼 운용 역량 확보를 위해 노력하고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열린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CES 2023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주요 경영진은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192770">
        <w:rPr>
          <w:rFonts w:asciiTheme="majorHAnsi" w:eastAsiaTheme="majorHAnsi" w:hAnsiTheme="majorHAnsi" w:hint="eastAsia"/>
          <w:sz w:val="24"/>
          <w:szCs w:val="24"/>
          <w:lang w:eastAsia="ko-KR"/>
        </w:rPr>
        <w:t>에비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에이션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핵심 경영진과 만나</w:t>
      </w:r>
      <w:bookmarkStart w:id="0" w:name="_GoBack"/>
      <w:bookmarkEnd w:id="0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긴밀한 협력에 대해 논의했다.</w:t>
      </w:r>
    </w:p>
    <w:p w14:paraId="24805C09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6E85733B" w:rsidR="00911B59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김진원 SKT CFO(최고 재무 책임자)는 “2022년은 SKT 2.0 출범과 함께 제시한 5대 사업군이 본격적인 성과를 창출하며 성장 궤도에 안착한 한해였다"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"올해는 견고한 실적을 기반으로 AI 컴퍼니로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전환과 도약을 통해 주주가치 제고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이뤄낼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것”이라고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밝혔다.</w:t>
      </w:r>
    </w:p>
    <w:p w14:paraId="5D3F24A5" w14:textId="77777777" w:rsidR="001B46BD" w:rsidRP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4095D668" w14:textId="14EF7944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1B11F07" w14:textId="77777777" w:rsidR="0047253F" w:rsidRPr="0003329A" w:rsidRDefault="0047253F" w:rsidP="0047253F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※ &lt;첨부1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330038AB" w14:textId="77777777" w:rsidR="0047253F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A8ACBF8" w14:textId="77777777" w:rsidR="0047253F" w:rsidRPr="0003329A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  <w:gridCol w:w="1248"/>
      </w:tblGrid>
      <w:tr w:rsidR="0047253F" w:rsidRPr="0003329A" w14:paraId="6DA06503" w14:textId="77777777" w:rsidTr="00C146FD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FA663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5EEDC5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D4752F" w14:textId="3AB5A40D" w:rsidR="0047253F" w:rsidRPr="0003329A" w:rsidRDefault="0047253F" w:rsidP="00C146FD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</w:t>
            </w:r>
            <w:r w:rsidR="00192770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년 동기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 xml:space="preserve"> 대비(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o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47253F" w:rsidRPr="0003329A" w14:paraId="4C13E732" w14:textId="77777777" w:rsidTr="00C14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153B" w14:textId="77777777" w:rsidR="0047253F" w:rsidRPr="0003329A" w:rsidRDefault="0047253F" w:rsidP="00C146FD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4B5D10" w14:textId="31D08C19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3E067B" w14:textId="6C38120E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B6417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BA42A" w14:textId="756CA42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5C8FB" w14:textId="5F626C71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9C2A69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7253F" w:rsidRPr="0003329A" w14:paraId="710872DD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5F7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58A" w14:textId="18426D5C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73,050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CAF" w14:textId="13AE9F2C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67,486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F57" w14:textId="0FC566F3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750" w14:textId="30FE173C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F35" w14:textId="5E83B0D9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878" w14:textId="60AD5786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 w:rsidR="00EE19F6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3%</w:t>
            </w:r>
          </w:p>
        </w:tc>
      </w:tr>
      <w:tr w:rsidR="0047253F" w:rsidRPr="0003329A" w14:paraId="131EC0E1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8F3B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984" w14:textId="4F6577C2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6,121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A1F" w14:textId="6FD45F2B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3,872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A0D" w14:textId="6A69563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0D" w14:textId="27D5AAF6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9E0" w14:textId="08C7A8E7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</w:t>
            </w:r>
            <w:r w:rsidR="00A212F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4A1" w14:textId="30DEF841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3.5%</w:t>
            </w:r>
          </w:p>
        </w:tc>
      </w:tr>
      <w:tr w:rsidR="0047253F" w:rsidRPr="0003329A" w14:paraId="7BCE2C94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9CB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11C" w14:textId="4F13C53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9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,478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A22" w14:textId="0F84BFF6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4,190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7D2" w14:textId="254178D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0.8%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BA9" w14:textId="3A888D4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93" w14:textId="57707C07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A212F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792" w14:textId="3CA28687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8.9%</w:t>
            </w:r>
          </w:p>
        </w:tc>
      </w:tr>
    </w:tbl>
    <w:p w14:paraId="2F912360" w14:textId="77777777" w:rsidR="0047253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 w:val="20"/>
          <w:szCs w:val="24"/>
          <w:lang w:eastAsia="ko-KR"/>
        </w:rPr>
      </w:pPr>
      <w:bookmarkStart w:id="1" w:name="_Hlk63184344"/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과거 실적을 </w:t>
      </w:r>
      <w:proofErr w:type="spellStart"/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bookmarkEnd w:id="1"/>
    <w:p w14:paraId="6E06EC38" w14:textId="77777777" w:rsidR="0047253F" w:rsidRPr="00C46FA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1AA11216" w14:textId="77777777" w:rsidR="0047253F" w:rsidRPr="0003329A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235"/>
        <w:gridCol w:w="1236"/>
        <w:gridCol w:w="1227"/>
        <w:gridCol w:w="1188"/>
        <w:gridCol w:w="1187"/>
        <w:gridCol w:w="1247"/>
      </w:tblGrid>
      <w:tr w:rsidR="0047253F" w:rsidRPr="0003329A" w14:paraId="30CE772F" w14:textId="77777777" w:rsidTr="00C146FD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FA5A4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lastRenderedPageBreak/>
              <w:t>구분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C261A4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289AFC" w14:textId="02B0CEB5" w:rsidR="0047253F" w:rsidRPr="0003329A" w:rsidRDefault="0047253F" w:rsidP="00C146FD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</w:t>
            </w:r>
            <w:r w:rsidR="00192770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 xml:space="preserve">년 동기 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대비(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o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Y)</w:t>
            </w:r>
          </w:p>
        </w:tc>
      </w:tr>
      <w:tr w:rsidR="0047253F" w:rsidRPr="0003329A" w14:paraId="692103D3" w14:textId="77777777" w:rsidTr="00C14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468" w14:textId="77777777" w:rsidR="0047253F" w:rsidRPr="0003329A" w:rsidRDefault="0047253F" w:rsidP="00C146FD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E4AC4E" w14:textId="48CF55EC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B3165C" w14:textId="49E8C1C2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6DA229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F2D775" w14:textId="0EB52451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40982B" w14:textId="2C5EDFDF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1A7C57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7253F" w:rsidRPr="0003329A" w14:paraId="45229400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6E9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9A4" w14:textId="49D7B5A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24,146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FFA" w14:textId="21B2882F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21,028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D23" w14:textId="4AB3D47D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018" w14:textId="3C827252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0,963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464" w14:textId="68859ABA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AEA" w14:textId="51CF3E57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.8%</w:t>
            </w:r>
          </w:p>
        </w:tc>
      </w:tr>
      <w:tr w:rsidR="0047253F" w:rsidRPr="0003329A" w14:paraId="18A4C06E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A8A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879" w14:textId="30C0E82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3,211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27F" w14:textId="34B80623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1,143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FE0" w14:textId="0F0A739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8.6%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7FE" w14:textId="54843574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92A" w14:textId="668A9A51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1,591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B71" w14:textId="5BFE6B6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2.3%</w:t>
            </w:r>
          </w:p>
        </w:tc>
      </w:tr>
      <w:tr w:rsidR="0047253F" w:rsidRPr="0003329A" w14:paraId="344C4B71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18A" w14:textId="77777777" w:rsidR="0047253F" w:rsidRPr="0003329A" w:rsidRDefault="0047253F" w:rsidP="00C146FD">
            <w:pPr>
              <w:tabs>
                <w:tab w:val="left" w:pos="1402"/>
              </w:tabs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9BE" w14:textId="62FEAD9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0C0" w14:textId="0E803FDE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77" w14:textId="461A5A5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9.0%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778" w14:textId="04D1109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114" w14:textId="5F9702D8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E82" w14:textId="7C11945E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6.9%</w:t>
            </w:r>
          </w:p>
        </w:tc>
      </w:tr>
    </w:tbl>
    <w:p w14:paraId="6DF6FC33" w14:textId="77777777" w:rsidR="0047253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과거 실적을 </w:t>
      </w:r>
      <w:proofErr w:type="spellStart"/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p w14:paraId="18683B21" w14:textId="77777777" w:rsidR="0047253F" w:rsidRDefault="0047253F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1A37" w14:textId="77777777" w:rsidR="00600FA6" w:rsidRDefault="00600FA6">
      <w:pPr>
        <w:spacing w:after="0" w:line="240" w:lineRule="auto"/>
      </w:pPr>
      <w:r>
        <w:separator/>
      </w:r>
    </w:p>
  </w:endnote>
  <w:endnote w:type="continuationSeparator" w:id="0">
    <w:p w14:paraId="56547689" w14:textId="77777777" w:rsidR="00600FA6" w:rsidRDefault="006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6F95" w14:textId="77777777" w:rsidR="00600FA6" w:rsidRDefault="00600FA6">
      <w:pPr>
        <w:spacing w:after="0" w:line="240" w:lineRule="auto"/>
      </w:pPr>
      <w:r>
        <w:separator/>
      </w:r>
    </w:p>
  </w:footnote>
  <w:footnote w:type="continuationSeparator" w:id="0">
    <w:p w14:paraId="14DD9162" w14:textId="77777777" w:rsidR="00600FA6" w:rsidRDefault="0060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250B6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0FC8"/>
    <w:rsid w:val="00081731"/>
    <w:rsid w:val="00081BA7"/>
    <w:rsid w:val="000821B2"/>
    <w:rsid w:val="0008269C"/>
    <w:rsid w:val="000833CF"/>
    <w:rsid w:val="00084FDB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C6A81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0A09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1403"/>
    <w:rsid w:val="00141C26"/>
    <w:rsid w:val="00143225"/>
    <w:rsid w:val="00144015"/>
    <w:rsid w:val="00145613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77CFF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277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0E3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1409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07D57"/>
    <w:rsid w:val="004107BF"/>
    <w:rsid w:val="00411195"/>
    <w:rsid w:val="00412C47"/>
    <w:rsid w:val="00413649"/>
    <w:rsid w:val="0041382A"/>
    <w:rsid w:val="00414546"/>
    <w:rsid w:val="00420118"/>
    <w:rsid w:val="00420952"/>
    <w:rsid w:val="00421029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208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54F3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253F"/>
    <w:rsid w:val="00473768"/>
    <w:rsid w:val="004750D5"/>
    <w:rsid w:val="004802D5"/>
    <w:rsid w:val="00480504"/>
    <w:rsid w:val="0048052E"/>
    <w:rsid w:val="00481C4F"/>
    <w:rsid w:val="004820CF"/>
    <w:rsid w:val="004838D0"/>
    <w:rsid w:val="00484176"/>
    <w:rsid w:val="00484DDB"/>
    <w:rsid w:val="00487983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A73B5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44695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20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2272"/>
    <w:rsid w:val="005939FD"/>
    <w:rsid w:val="00593B43"/>
    <w:rsid w:val="00595269"/>
    <w:rsid w:val="0059600B"/>
    <w:rsid w:val="00597E39"/>
    <w:rsid w:val="005A07C1"/>
    <w:rsid w:val="005A1038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08"/>
    <w:rsid w:val="005E79DB"/>
    <w:rsid w:val="005F0B25"/>
    <w:rsid w:val="005F22CE"/>
    <w:rsid w:val="005F26B2"/>
    <w:rsid w:val="005F33D7"/>
    <w:rsid w:val="005F5EE0"/>
    <w:rsid w:val="00600DDA"/>
    <w:rsid w:val="00600FA6"/>
    <w:rsid w:val="00600FFB"/>
    <w:rsid w:val="0060107B"/>
    <w:rsid w:val="0060340E"/>
    <w:rsid w:val="00604800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32E6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0E4B"/>
    <w:rsid w:val="007811D3"/>
    <w:rsid w:val="0078227F"/>
    <w:rsid w:val="0078311B"/>
    <w:rsid w:val="00783152"/>
    <w:rsid w:val="00784155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4EF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502E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B7534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2F2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2CD6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50E"/>
    <w:rsid w:val="00AD2DD2"/>
    <w:rsid w:val="00AD2DDC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4F37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5F26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BDD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355E8"/>
    <w:rsid w:val="00C35E50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2BF5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D84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0CB9"/>
    <w:rsid w:val="00E21385"/>
    <w:rsid w:val="00E21B4D"/>
    <w:rsid w:val="00E23954"/>
    <w:rsid w:val="00E242A1"/>
    <w:rsid w:val="00E26228"/>
    <w:rsid w:val="00E26EF6"/>
    <w:rsid w:val="00E300B4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BAB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19F6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64DA"/>
    <w:rsid w:val="00F9749C"/>
    <w:rsid w:val="00F97CC2"/>
    <w:rsid w:val="00FA0917"/>
    <w:rsid w:val="00FA3109"/>
    <w:rsid w:val="00FA32BF"/>
    <w:rsid w:val="00FA3392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8752-EF8C-4389-8CA4-D5D9F64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2023-02-02T11:34:00Z</dcterms:created>
  <dcterms:modified xsi:type="dcterms:W3CDTF">2023-04-20T06:09:00Z</dcterms:modified>
  <cp:version>0900.0001.01</cp:version>
</cp:coreProperties>
</file>